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E4" w:rsidRDefault="00DF24E4" w:rsidP="00DF24E4">
      <w:pPr>
        <w:jc w:val="center"/>
        <w:rPr>
          <w:noProof/>
          <w:lang w:eastAsia="tr-TR"/>
        </w:rPr>
      </w:pPr>
    </w:p>
    <w:p w:rsidR="00DF24E4" w:rsidRDefault="00DF24E4" w:rsidP="00DF24E4">
      <w:pPr>
        <w:jc w:val="center"/>
        <w:rPr>
          <w:noProof/>
          <w:lang w:eastAsia="tr-TR"/>
        </w:rPr>
      </w:pPr>
    </w:p>
    <w:p w:rsidR="00DF24E4" w:rsidRDefault="00DF24E4" w:rsidP="00DF24E4">
      <w:pPr>
        <w:jc w:val="center"/>
        <w:rPr>
          <w:noProof/>
          <w:lang w:eastAsia="tr-TR"/>
        </w:rPr>
      </w:pPr>
    </w:p>
    <w:p w:rsidR="00DF24E4" w:rsidRDefault="00663AE3" w:rsidP="00DF24E4">
      <w:pPr>
        <w:jc w:val="center"/>
      </w:pPr>
      <w:r>
        <w:rPr>
          <w:noProof/>
          <w:lang w:eastAsia="tr-TR"/>
        </w:rPr>
        <w:drawing>
          <wp:inline distT="0" distB="0" distL="0" distR="0">
            <wp:extent cx="3051425" cy="1257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425" cy="1257300"/>
                    </a:xfrm>
                    <a:prstGeom prst="rect">
                      <a:avLst/>
                    </a:prstGeom>
                    <a:noFill/>
                    <a:ln>
                      <a:noFill/>
                    </a:ln>
                  </pic:spPr>
                </pic:pic>
              </a:graphicData>
            </a:graphic>
          </wp:inline>
        </w:drawing>
      </w:r>
    </w:p>
    <w:p w:rsidR="00DF24E4" w:rsidRDefault="00DF24E4" w:rsidP="00D31CDA">
      <w:pPr>
        <w:rPr>
          <w:rFonts w:ascii="Times New Roman" w:hAnsi="Times New Roman" w:cs="Times New Roman"/>
          <w:b/>
          <w:sz w:val="44"/>
          <w:szCs w:val="44"/>
        </w:rPr>
      </w:pPr>
    </w:p>
    <w:p w:rsidR="00D31CDA" w:rsidRDefault="00663AE3" w:rsidP="00DF24E4">
      <w:pPr>
        <w:jc w:val="center"/>
        <w:rPr>
          <w:rFonts w:ascii="Times New Roman" w:hAnsi="Times New Roman" w:cs="Times New Roman"/>
          <w:b/>
          <w:sz w:val="44"/>
          <w:szCs w:val="44"/>
        </w:rPr>
      </w:pPr>
      <w:r>
        <w:rPr>
          <w:rFonts w:ascii="Times New Roman" w:hAnsi="Times New Roman" w:cs="Times New Roman"/>
          <w:b/>
          <w:sz w:val="44"/>
          <w:szCs w:val="44"/>
        </w:rPr>
        <w:t>KEMALPAŞA</w:t>
      </w:r>
    </w:p>
    <w:p w:rsidR="00DF24E4" w:rsidRPr="0002205E" w:rsidRDefault="00D31CDA" w:rsidP="00DF24E4">
      <w:pPr>
        <w:jc w:val="center"/>
        <w:rPr>
          <w:rFonts w:ascii="Times New Roman" w:hAnsi="Times New Roman" w:cs="Times New Roman"/>
          <w:b/>
          <w:sz w:val="44"/>
          <w:szCs w:val="44"/>
        </w:rPr>
      </w:pPr>
      <w:r>
        <w:rPr>
          <w:rFonts w:ascii="Times New Roman" w:hAnsi="Times New Roman" w:cs="Times New Roman"/>
          <w:b/>
          <w:sz w:val="44"/>
          <w:szCs w:val="44"/>
        </w:rPr>
        <w:t>ORGANİZE SANAYİ BÖLGESİ</w:t>
      </w:r>
    </w:p>
    <w:p w:rsidR="00DF24E4" w:rsidRDefault="00DF24E4" w:rsidP="00DF24E4">
      <w:pPr>
        <w:jc w:val="center"/>
        <w:rPr>
          <w:rFonts w:ascii="Times New Roman" w:hAnsi="Times New Roman" w:cs="Times New Roman"/>
          <w:b/>
          <w:sz w:val="44"/>
          <w:szCs w:val="44"/>
          <w:u w:val="single"/>
        </w:rPr>
      </w:pPr>
    </w:p>
    <w:p w:rsidR="00DF24E4" w:rsidRDefault="00DF24E4" w:rsidP="00DF24E4">
      <w:pPr>
        <w:jc w:val="center"/>
        <w:rPr>
          <w:rFonts w:ascii="Times New Roman" w:hAnsi="Times New Roman" w:cs="Times New Roman"/>
          <w:b/>
          <w:sz w:val="44"/>
          <w:szCs w:val="44"/>
          <w:u w:val="single"/>
        </w:rPr>
      </w:pPr>
    </w:p>
    <w:p w:rsidR="00DF24E4" w:rsidRPr="0002205E" w:rsidRDefault="00DF24E4" w:rsidP="00DF24E4">
      <w:pPr>
        <w:jc w:val="center"/>
        <w:rPr>
          <w:rFonts w:ascii="Times New Roman" w:hAnsi="Times New Roman" w:cs="Times New Roman"/>
          <w:b/>
          <w:sz w:val="44"/>
          <w:szCs w:val="44"/>
          <w:u w:val="single"/>
        </w:rPr>
      </w:pPr>
      <w:r w:rsidRPr="0002205E">
        <w:rPr>
          <w:rFonts w:ascii="Times New Roman" w:hAnsi="Times New Roman" w:cs="Times New Roman"/>
          <w:b/>
          <w:sz w:val="44"/>
          <w:szCs w:val="44"/>
          <w:u w:val="single"/>
        </w:rPr>
        <w:t xml:space="preserve">ENDÜSTRİYEL TESİSLER </w:t>
      </w:r>
    </w:p>
    <w:p w:rsidR="00DF24E4" w:rsidRDefault="00DF24E4" w:rsidP="00DF24E4">
      <w:pPr>
        <w:jc w:val="center"/>
        <w:rPr>
          <w:rFonts w:ascii="Times New Roman" w:hAnsi="Times New Roman" w:cs="Times New Roman"/>
          <w:b/>
          <w:sz w:val="44"/>
          <w:szCs w:val="44"/>
          <w:u w:val="single"/>
        </w:rPr>
      </w:pPr>
      <w:r w:rsidRPr="0002205E">
        <w:rPr>
          <w:rFonts w:ascii="Times New Roman" w:hAnsi="Times New Roman" w:cs="Times New Roman"/>
          <w:b/>
          <w:sz w:val="44"/>
          <w:szCs w:val="44"/>
          <w:u w:val="single"/>
        </w:rPr>
        <w:t>DOĞAL GAZA GEÇİŞ EL KİTABI</w:t>
      </w:r>
    </w:p>
    <w:p w:rsidR="00DF24E4" w:rsidRDefault="00DF24E4" w:rsidP="00DF24E4">
      <w:pPr>
        <w:jc w:val="center"/>
        <w:rPr>
          <w:rFonts w:ascii="Times New Roman" w:hAnsi="Times New Roman" w:cs="Times New Roman"/>
          <w:b/>
          <w:sz w:val="44"/>
          <w:szCs w:val="44"/>
          <w:u w:val="single"/>
        </w:rPr>
      </w:pPr>
    </w:p>
    <w:p w:rsidR="00DF24E4" w:rsidRDefault="00DF24E4" w:rsidP="00DF24E4">
      <w:pPr>
        <w:jc w:val="center"/>
        <w:rPr>
          <w:rFonts w:ascii="Times New Roman" w:hAnsi="Times New Roman" w:cs="Times New Roman"/>
          <w:b/>
          <w:sz w:val="44"/>
          <w:szCs w:val="44"/>
          <w:u w:val="single"/>
        </w:rPr>
      </w:pPr>
    </w:p>
    <w:p w:rsidR="00DF24E4" w:rsidRDefault="00DF24E4" w:rsidP="00DF24E4">
      <w:pPr>
        <w:rPr>
          <w:rFonts w:ascii="Times New Roman" w:hAnsi="Times New Roman" w:cs="Times New Roman"/>
          <w:sz w:val="28"/>
          <w:szCs w:val="28"/>
        </w:rPr>
      </w:pPr>
    </w:p>
    <w:p w:rsidR="00DF24E4" w:rsidRDefault="00DF24E4" w:rsidP="00DF24E4">
      <w:pPr>
        <w:rPr>
          <w:rFonts w:ascii="Times New Roman" w:hAnsi="Times New Roman" w:cs="Times New Roman"/>
          <w:sz w:val="28"/>
          <w:szCs w:val="28"/>
        </w:rPr>
      </w:pPr>
    </w:p>
    <w:p w:rsidR="00DF24E4" w:rsidRDefault="00DF24E4" w:rsidP="00DF24E4">
      <w:pPr>
        <w:rPr>
          <w:rFonts w:ascii="Times New Roman" w:hAnsi="Times New Roman" w:cs="Times New Roman"/>
          <w:sz w:val="28"/>
          <w:szCs w:val="28"/>
        </w:rPr>
      </w:pPr>
    </w:p>
    <w:p w:rsidR="00663AE3" w:rsidRDefault="00663AE3" w:rsidP="00DF24E4">
      <w:pPr>
        <w:rPr>
          <w:rFonts w:ascii="Times New Roman" w:hAnsi="Times New Roman" w:cs="Times New Roman"/>
          <w:sz w:val="28"/>
          <w:szCs w:val="28"/>
        </w:rPr>
      </w:pPr>
    </w:p>
    <w:p w:rsidR="00DF24E4" w:rsidRDefault="00DF24E4" w:rsidP="00DF24E4">
      <w:pPr>
        <w:rPr>
          <w:rFonts w:ascii="Times New Roman" w:hAnsi="Times New Roman" w:cs="Times New Roman"/>
          <w:sz w:val="28"/>
          <w:szCs w:val="28"/>
        </w:rPr>
      </w:pPr>
    </w:p>
    <w:p w:rsidR="00DF24E4" w:rsidRDefault="00DF24E4" w:rsidP="00DF24E4">
      <w:pPr>
        <w:jc w:val="both"/>
        <w:rPr>
          <w:rFonts w:ascii="Times New Roman" w:hAnsi="Times New Roman" w:cs="Times New Roman"/>
          <w:sz w:val="20"/>
          <w:szCs w:val="20"/>
        </w:rPr>
      </w:pPr>
    </w:p>
    <w:p w:rsidR="00DF24E4" w:rsidRPr="005D254A" w:rsidRDefault="00DF24E4" w:rsidP="00DF24E4">
      <w:pPr>
        <w:ind w:left="-567" w:right="-566"/>
        <w:jc w:val="both"/>
        <w:rPr>
          <w:rFonts w:ascii="Arial" w:hAnsi="Arial" w:cs="Arial"/>
          <w:sz w:val="24"/>
          <w:szCs w:val="24"/>
        </w:rPr>
      </w:pPr>
      <w:r w:rsidRPr="005D254A">
        <w:rPr>
          <w:rFonts w:ascii="Arial" w:hAnsi="Arial" w:cs="Arial"/>
          <w:sz w:val="24"/>
          <w:szCs w:val="24"/>
        </w:rPr>
        <w:lastRenderedPageBreak/>
        <w:t>İçindekiler;</w:t>
      </w:r>
    </w:p>
    <w:p w:rsidR="00DF24E4" w:rsidRPr="005D254A" w:rsidRDefault="00D31CDA" w:rsidP="00DF24E4">
      <w:pPr>
        <w:pStyle w:val="GvdeMetni"/>
        <w:ind w:left="-567" w:right="-566"/>
      </w:pPr>
      <w:r>
        <w:t xml:space="preserve">1. </w:t>
      </w:r>
      <w:r w:rsidR="007B66AE">
        <w:t xml:space="preserve"> </w:t>
      </w:r>
      <w:r w:rsidR="00DF24E4" w:rsidRPr="005D254A">
        <w:t>Genel</w:t>
      </w:r>
      <w:proofErr w:type="gramStart"/>
      <w:r w:rsidR="00DF24E4" w:rsidRPr="005D254A">
        <w:t>……</w:t>
      </w:r>
      <w:r>
        <w:t>………</w:t>
      </w:r>
      <w:r w:rsidR="007B66AE">
        <w:t>………………………………………….……………………………..…...</w:t>
      </w:r>
      <w:r w:rsidR="00DF24E4">
        <w:t>…</w:t>
      </w:r>
      <w:r w:rsidR="007B66AE">
        <w:t>….</w:t>
      </w:r>
      <w:proofErr w:type="gramEnd"/>
      <w:r w:rsidR="007B66AE">
        <w:t>3</w:t>
      </w:r>
    </w:p>
    <w:p w:rsidR="00DF24E4" w:rsidRPr="005D254A" w:rsidRDefault="00D31CDA" w:rsidP="00DF24E4">
      <w:pPr>
        <w:pStyle w:val="GvdeMetni"/>
        <w:ind w:left="-567" w:right="-566"/>
      </w:pPr>
      <w:r>
        <w:t>2.  Kapsam</w:t>
      </w:r>
      <w:proofErr w:type="gramStart"/>
      <w:r>
        <w:t>…...</w:t>
      </w:r>
      <w:r w:rsidR="00DF24E4">
        <w:t>……………</w:t>
      </w:r>
      <w:r>
        <w:t>...</w:t>
      </w:r>
      <w:r w:rsidR="007B66AE">
        <w:t>………………...…………………….…………………..……………</w:t>
      </w:r>
      <w:r w:rsidR="00DF24E4">
        <w:t>.</w:t>
      </w:r>
      <w:r w:rsidR="007B66AE">
        <w:t>..</w:t>
      </w:r>
      <w:proofErr w:type="gramEnd"/>
      <w:r w:rsidR="007B66AE">
        <w:t>3</w:t>
      </w:r>
    </w:p>
    <w:p w:rsidR="00DF24E4" w:rsidRPr="005D254A" w:rsidRDefault="00D31CDA" w:rsidP="00DF24E4">
      <w:pPr>
        <w:pStyle w:val="GvdeMetni"/>
        <w:ind w:left="-567" w:right="-566"/>
      </w:pPr>
      <w:r>
        <w:t xml:space="preserve">3.  </w:t>
      </w:r>
      <w:r w:rsidR="00DF24E4" w:rsidRPr="005D254A">
        <w:t>Konu</w:t>
      </w:r>
      <w:proofErr w:type="gramStart"/>
      <w:r w:rsidR="00DF24E4" w:rsidRPr="005D254A">
        <w:t>...………</w:t>
      </w:r>
      <w:r>
        <w:t>……………………………….</w:t>
      </w:r>
      <w:r w:rsidR="007B66AE">
        <w:t>………………………………………………………</w:t>
      </w:r>
      <w:proofErr w:type="gramEnd"/>
      <w:r w:rsidR="007B66AE">
        <w:t>3</w:t>
      </w:r>
    </w:p>
    <w:p w:rsidR="00DF24E4" w:rsidRPr="005D254A" w:rsidRDefault="00D31CDA" w:rsidP="00DF24E4">
      <w:pPr>
        <w:pStyle w:val="GvdeMetni"/>
        <w:ind w:left="-567" w:right="-566"/>
      </w:pPr>
      <w:r>
        <w:t xml:space="preserve">4.  </w:t>
      </w:r>
      <w:r w:rsidR="00663AE3">
        <w:t xml:space="preserve">KEMALPAŞA ORGANİZE SANAYİ BÖLGESİ </w:t>
      </w:r>
      <w:r w:rsidR="00DF24E4" w:rsidRPr="005D254A">
        <w:t>“Müşteri Doğal Gaz Abonelik Süreçleri</w:t>
      </w:r>
      <w:proofErr w:type="gramStart"/>
      <w:r>
        <w:t>…</w:t>
      </w:r>
      <w:r w:rsidR="007B66AE">
        <w:t>..</w:t>
      </w:r>
      <w:r>
        <w:t>…</w:t>
      </w:r>
      <w:r w:rsidR="007B66AE">
        <w:t>.</w:t>
      </w:r>
      <w:proofErr w:type="gramEnd"/>
      <w:r w:rsidR="007B66AE">
        <w:t>4</w:t>
      </w:r>
      <w:r>
        <w:t xml:space="preserve"> </w:t>
      </w:r>
    </w:p>
    <w:p w:rsidR="00D31CDA" w:rsidRDefault="00D31CDA" w:rsidP="00DF24E4">
      <w:pPr>
        <w:pStyle w:val="GvdeMetni"/>
        <w:ind w:left="-567" w:right="-566"/>
      </w:pPr>
      <w:r>
        <w:t xml:space="preserve">4.1 </w:t>
      </w:r>
      <w:r w:rsidR="007B66AE">
        <w:t>Doğal Gaz Bağlantı ve Devreye Alma</w:t>
      </w:r>
      <w:proofErr w:type="gramStart"/>
      <w:r w:rsidR="007B66AE">
        <w:t>……………………………………………………….…..</w:t>
      </w:r>
      <w:proofErr w:type="gramEnd"/>
      <w:r w:rsidR="007B66AE">
        <w:t>4</w:t>
      </w:r>
    </w:p>
    <w:p w:rsidR="007B66AE" w:rsidRDefault="007B66AE" w:rsidP="00DF24E4">
      <w:pPr>
        <w:pStyle w:val="GvdeMetni"/>
        <w:ind w:left="-567" w:right="-566"/>
      </w:pPr>
      <w:r>
        <w:t>4.2 Abonelik İşlemleri</w:t>
      </w:r>
      <w:proofErr w:type="gramStart"/>
      <w:r>
        <w:t>………………………………………………………………………………..…</w:t>
      </w:r>
      <w:proofErr w:type="gramEnd"/>
      <w:r>
        <w:t>4-5</w:t>
      </w:r>
    </w:p>
    <w:p w:rsidR="00EF2BB3" w:rsidRDefault="00EF2BB3" w:rsidP="00DF24E4">
      <w:pPr>
        <w:pStyle w:val="GvdeMetni"/>
        <w:ind w:left="-567" w:right="-566"/>
      </w:pPr>
      <w:r>
        <w:t>4.3 Bağlantı Hattı Başvurusu</w:t>
      </w:r>
      <w:proofErr w:type="gramStart"/>
      <w:r>
        <w:t>……………………………………………………………………...….</w:t>
      </w:r>
      <w:proofErr w:type="gramEnd"/>
      <w:r>
        <w:t>5</w:t>
      </w:r>
    </w:p>
    <w:p w:rsidR="00D31CDA" w:rsidRDefault="00EF2BB3" w:rsidP="00DF24E4">
      <w:pPr>
        <w:pStyle w:val="GvdeMetni"/>
        <w:ind w:left="-567" w:right="-566"/>
      </w:pPr>
      <w:r>
        <w:t>4.4</w:t>
      </w:r>
      <w:r w:rsidR="007B66AE">
        <w:t xml:space="preserve"> Abonelik</w:t>
      </w:r>
      <w:r w:rsidR="003C2BEA">
        <w:t xml:space="preserve"> Hizmetleri</w:t>
      </w:r>
      <w:r w:rsidR="007B66AE">
        <w:t xml:space="preserve"> Devir İşlemleri</w:t>
      </w:r>
      <w:proofErr w:type="gramStart"/>
      <w:r w:rsidR="007B66AE">
        <w:t>……………</w:t>
      </w:r>
      <w:r w:rsidR="003C2BEA">
        <w:t>.</w:t>
      </w:r>
      <w:r w:rsidR="007B66AE">
        <w:t>…………………………………………</w:t>
      </w:r>
      <w:r>
        <w:t>...</w:t>
      </w:r>
      <w:r w:rsidR="007B66AE">
        <w:t>……</w:t>
      </w:r>
      <w:proofErr w:type="gramEnd"/>
      <w:r>
        <w:t>5-6</w:t>
      </w:r>
    </w:p>
    <w:p w:rsidR="00D31CDA" w:rsidRDefault="00EF2BB3" w:rsidP="00DF24E4">
      <w:pPr>
        <w:pStyle w:val="GvdeMetni"/>
        <w:ind w:left="-567" w:right="-566"/>
      </w:pPr>
      <w:r>
        <w:t>4.5</w:t>
      </w:r>
      <w:r w:rsidR="00211224">
        <w:t xml:space="preserve"> Abonelik İptal </w:t>
      </w:r>
      <w:r w:rsidR="003C2BEA">
        <w:t>İ</w:t>
      </w:r>
      <w:r w:rsidR="00211224">
        <w:t>şlemleri</w:t>
      </w:r>
      <w:proofErr w:type="gramStart"/>
      <w:r w:rsidR="003C2BEA">
        <w:t>………….…………………………………………………………………</w:t>
      </w:r>
      <w:r>
        <w:t>.</w:t>
      </w:r>
      <w:proofErr w:type="gramEnd"/>
      <w:r>
        <w:t>6</w:t>
      </w:r>
    </w:p>
    <w:p w:rsidR="003C2BEA" w:rsidRDefault="00EF2BB3" w:rsidP="00DF24E4">
      <w:pPr>
        <w:pStyle w:val="GvdeMetni"/>
        <w:ind w:left="-567" w:right="-566"/>
      </w:pPr>
      <w:r>
        <w:t>4.6</w:t>
      </w:r>
      <w:r w:rsidR="003C2BEA">
        <w:t xml:space="preserve"> Abonelik Hizmetleri Bakım İşleri</w:t>
      </w:r>
      <w:proofErr w:type="gramStart"/>
      <w:r w:rsidR="003C2BEA">
        <w:t>…………………………………………………………………..</w:t>
      </w:r>
      <w:proofErr w:type="gramEnd"/>
      <w:r w:rsidR="003C2BEA">
        <w:t xml:space="preserve">6 </w:t>
      </w:r>
    </w:p>
    <w:p w:rsidR="00EF2BB3" w:rsidRDefault="00EF2BB3" w:rsidP="00DF24E4">
      <w:pPr>
        <w:pStyle w:val="GvdeMetni"/>
        <w:ind w:left="-567" w:right="-566"/>
      </w:pPr>
      <w:r>
        <w:t>4.7 Borç Nedeni İle Doğal Gaz Arzının Durdurulması</w:t>
      </w:r>
      <w:proofErr w:type="gramStart"/>
      <w:r>
        <w:t>…………………………...………………....</w:t>
      </w:r>
      <w:proofErr w:type="gramEnd"/>
      <w:r>
        <w:t>7</w:t>
      </w:r>
    </w:p>
    <w:p w:rsidR="00EF2BB3" w:rsidRDefault="00EF2BB3" w:rsidP="00DF24E4">
      <w:pPr>
        <w:pStyle w:val="GvdeMetni"/>
        <w:ind w:left="-567" w:right="-566"/>
      </w:pPr>
    </w:p>
    <w:p w:rsidR="00DF24E4" w:rsidRPr="005D254A" w:rsidRDefault="00EF2BB3" w:rsidP="00DF24E4">
      <w:pPr>
        <w:pStyle w:val="GvdeMetni"/>
        <w:ind w:left="-567" w:right="-566"/>
      </w:pPr>
      <w:r>
        <w:t>EK-1:</w:t>
      </w:r>
      <w:r>
        <w:tab/>
      </w:r>
      <w:r w:rsidR="00DF24E4" w:rsidRPr="005D254A">
        <w:t>İZMİRGAZ Endüstriyel ve Büyük Tüketimli Ticari Tesislerd</w:t>
      </w:r>
      <w:r>
        <w:t xml:space="preserve">e Doğalgaz İç Tesisat </w:t>
      </w:r>
      <w:proofErr w:type="spellStart"/>
      <w:r>
        <w:t>Şartnamesİ</w:t>
      </w:r>
      <w:proofErr w:type="spellEnd"/>
    </w:p>
    <w:p w:rsidR="00DF24E4" w:rsidRPr="005D254A" w:rsidRDefault="00EF2BB3" w:rsidP="00DF24E4">
      <w:pPr>
        <w:pStyle w:val="GvdeMetni"/>
        <w:ind w:left="-567" w:right="-566"/>
      </w:pPr>
      <w:r>
        <w:t>EK-2:</w:t>
      </w:r>
      <w:r>
        <w:tab/>
      </w:r>
      <w:r w:rsidR="00DF24E4" w:rsidRPr="005D254A">
        <w:t xml:space="preserve">BOTAŞ Endüstriyel </w:t>
      </w:r>
      <w:r>
        <w:t xml:space="preserve">Tesislerde Doğal Gaz’a Geçiş El </w:t>
      </w:r>
      <w:r w:rsidR="00DF24E4" w:rsidRPr="005D254A">
        <w:t>Kitabı</w:t>
      </w:r>
    </w:p>
    <w:p w:rsidR="00DF24E4" w:rsidRPr="005D254A" w:rsidRDefault="00EF2BB3" w:rsidP="00DF24E4">
      <w:pPr>
        <w:pStyle w:val="GvdeMetni"/>
        <w:ind w:left="-567" w:right="-566"/>
      </w:pPr>
      <w:r>
        <w:t>EK-3:</w:t>
      </w:r>
      <w:r>
        <w:tab/>
      </w:r>
      <w:r w:rsidR="00663AE3">
        <w:t>KOSBİ</w:t>
      </w:r>
      <w:r w:rsidR="00DF24E4" w:rsidRPr="005D254A">
        <w:t xml:space="preserve"> Doğal Gaz İstasyon Şartnamesi</w:t>
      </w:r>
    </w:p>
    <w:p w:rsidR="00DF24E4" w:rsidRPr="005D254A" w:rsidRDefault="00EF2BB3" w:rsidP="00DF24E4">
      <w:pPr>
        <w:pStyle w:val="GvdeMetni"/>
        <w:ind w:left="-567" w:right="-566"/>
      </w:pPr>
      <w:r>
        <w:t>EK-4:</w:t>
      </w:r>
      <w:r>
        <w:tab/>
      </w:r>
      <w:r w:rsidR="00DF24E4" w:rsidRPr="005D254A">
        <w:t>Doğal Gaz İş Başlama ve İş Bitirme Dosyaları İçerik Listeleri</w:t>
      </w:r>
    </w:p>
    <w:p w:rsidR="00DF24E4" w:rsidRDefault="00EF2BB3" w:rsidP="00DF24E4">
      <w:pPr>
        <w:pStyle w:val="GvdeMetni"/>
        <w:ind w:left="-567" w:right="-566"/>
      </w:pPr>
      <w:r>
        <w:t>EK-5:</w:t>
      </w:r>
      <w:r>
        <w:tab/>
      </w:r>
      <w:r w:rsidR="00B20B47" w:rsidRPr="00B20B47">
        <w:t>Doğal Gaz Endüstriyel Tesisat Yapım ve Hizmet Yeterliliği Başvuru Dilekçesi</w:t>
      </w:r>
    </w:p>
    <w:p w:rsidR="00B20B47" w:rsidRDefault="00B20B47" w:rsidP="00DF24E4">
      <w:pPr>
        <w:pStyle w:val="GvdeMetni"/>
        <w:ind w:left="-567" w:right="-566"/>
      </w:pPr>
      <w:r>
        <w:t>EK-6:</w:t>
      </w:r>
      <w:r>
        <w:tab/>
      </w:r>
      <w:r w:rsidRPr="00B20B47">
        <w:t xml:space="preserve">Doğal Gaz Endüstriyel Tesisat Yapım ve Hizmet Yeterliliği </w:t>
      </w:r>
      <w:r>
        <w:t>Taahhütnamesi</w:t>
      </w:r>
    </w:p>
    <w:p w:rsidR="00B20B47" w:rsidRDefault="00B20B47" w:rsidP="00DF24E4">
      <w:pPr>
        <w:pStyle w:val="GvdeMetni"/>
        <w:ind w:left="-567" w:right="-566"/>
      </w:pPr>
      <w:r>
        <w:t>EK-7:</w:t>
      </w:r>
      <w:r>
        <w:tab/>
      </w:r>
      <w:r w:rsidR="006E744F" w:rsidRPr="006E744F">
        <w:t>Doğal Gaz Endüstriyel Tesisat Yapım ve Hizmet Yeterliliği Başvuru Evrak Listesi</w:t>
      </w:r>
    </w:p>
    <w:p w:rsidR="004A272D" w:rsidRDefault="006E744F" w:rsidP="00DF24E4">
      <w:pPr>
        <w:pStyle w:val="GvdeMetni"/>
        <w:ind w:left="-567" w:right="-566"/>
      </w:pPr>
      <w:r>
        <w:t>Ek-8</w:t>
      </w:r>
      <w:r w:rsidR="004A272D">
        <w:t>:</w:t>
      </w:r>
      <w:r w:rsidR="004A272D">
        <w:tab/>
      </w:r>
      <w:r w:rsidR="004A272D">
        <w:tab/>
      </w:r>
      <w:r w:rsidR="00663AE3">
        <w:t>KOSBİ</w:t>
      </w:r>
      <w:r w:rsidR="004A272D">
        <w:t xml:space="preserve"> Müşteri Doğal Gaz Talep Yazı Formatı</w:t>
      </w:r>
    </w:p>
    <w:p w:rsidR="004A272D" w:rsidRDefault="006E744F" w:rsidP="00DF24E4">
      <w:pPr>
        <w:pStyle w:val="GvdeMetni"/>
        <w:ind w:left="-567" w:right="-566"/>
      </w:pPr>
      <w:r>
        <w:t>EK-9</w:t>
      </w:r>
      <w:r w:rsidR="004A272D">
        <w:t>:</w:t>
      </w:r>
      <w:r w:rsidR="004A272D">
        <w:tab/>
      </w:r>
      <w:r w:rsidR="00663AE3">
        <w:t>KOSBİ</w:t>
      </w:r>
      <w:r w:rsidR="004A272D">
        <w:t xml:space="preserve"> Doğal Gaz Yer Teslim Tutanağı</w:t>
      </w:r>
    </w:p>
    <w:p w:rsidR="004A272D" w:rsidRPr="005D254A" w:rsidRDefault="004A272D" w:rsidP="00DF24E4">
      <w:pPr>
        <w:pStyle w:val="GvdeMetni"/>
        <w:ind w:left="-567" w:right="-566"/>
      </w:pPr>
    </w:p>
    <w:p w:rsidR="00DF24E4" w:rsidRPr="005D3F6A" w:rsidRDefault="00DF24E4" w:rsidP="00DF24E4"/>
    <w:p w:rsidR="00DF24E4" w:rsidRPr="005D3F6A" w:rsidRDefault="00DF24E4" w:rsidP="00DF24E4"/>
    <w:p w:rsidR="00DF24E4" w:rsidRDefault="00DF24E4" w:rsidP="00DF24E4"/>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Pr>
        <w:ind w:firstLine="708"/>
      </w:pPr>
    </w:p>
    <w:p w:rsidR="00DF24E4" w:rsidRDefault="00DF24E4" w:rsidP="00DF24E4"/>
    <w:p w:rsidR="00DF24E4" w:rsidRPr="005D254A" w:rsidRDefault="00DF24E4" w:rsidP="00DF24E4">
      <w:pPr>
        <w:pStyle w:val="ListeParagraf"/>
        <w:numPr>
          <w:ilvl w:val="0"/>
          <w:numId w:val="2"/>
        </w:numPr>
        <w:rPr>
          <w:rFonts w:ascii="Arial" w:hAnsi="Arial" w:cs="Arial"/>
          <w:b/>
          <w:sz w:val="24"/>
          <w:szCs w:val="24"/>
        </w:rPr>
      </w:pPr>
      <w:r w:rsidRPr="005D254A">
        <w:rPr>
          <w:rFonts w:ascii="Arial" w:hAnsi="Arial" w:cs="Arial"/>
          <w:b/>
          <w:sz w:val="24"/>
          <w:szCs w:val="24"/>
        </w:rPr>
        <w:t>GENEL</w:t>
      </w:r>
    </w:p>
    <w:p w:rsidR="00DF24E4" w:rsidRPr="005D254A" w:rsidRDefault="00DF24E4" w:rsidP="00DF24E4">
      <w:pPr>
        <w:ind w:left="360"/>
        <w:jc w:val="both"/>
        <w:rPr>
          <w:rFonts w:ascii="Arial" w:hAnsi="Arial" w:cs="Arial"/>
          <w:sz w:val="24"/>
          <w:szCs w:val="24"/>
        </w:rPr>
      </w:pPr>
      <w:r w:rsidRPr="005D254A">
        <w:rPr>
          <w:rFonts w:ascii="Arial" w:hAnsi="Arial" w:cs="Arial"/>
          <w:sz w:val="24"/>
          <w:szCs w:val="24"/>
        </w:rPr>
        <w:t>13.09.2018 tarihinde resmi gazetede yayınlanan EPDK kurul kararı ile ‘’Doğal Gaz Dağıtım Şirketleri Tarafından Organize Sanayi Bölgelerinde Dağıtım Faaliyeti Gerçekleştirilmesine İlişkin Usul ve Esaslar’’ konulu kabulü gerçekleştirilmiştir.</w:t>
      </w:r>
    </w:p>
    <w:p w:rsidR="00DF24E4" w:rsidRPr="005D254A" w:rsidRDefault="00DF24E4" w:rsidP="00DF24E4">
      <w:pPr>
        <w:ind w:left="360"/>
        <w:jc w:val="both"/>
        <w:rPr>
          <w:rFonts w:ascii="Arial" w:hAnsi="Arial" w:cs="Arial"/>
          <w:sz w:val="24"/>
          <w:szCs w:val="24"/>
        </w:rPr>
      </w:pPr>
      <w:r w:rsidRPr="005D254A">
        <w:rPr>
          <w:rFonts w:ascii="Arial" w:hAnsi="Arial" w:cs="Arial"/>
          <w:sz w:val="24"/>
          <w:szCs w:val="24"/>
        </w:rPr>
        <w:t>Bu kabulün kapsamı, daha önce organize sanayi bölgeleri içerisindeki ortak yapılan doğalgaz dağıtım, işletme ve devreye alma çalışmalarının tamamının doğalgaz dağıtım firmasının yetkisinden çıkartılarak serbest bölge vasfındaki ya da organize sanayi bölgesi vasfındaki yönetimlerin sorumluluğuna bırakılması olarak özetlenebilir.</w:t>
      </w:r>
    </w:p>
    <w:p w:rsidR="00DF24E4" w:rsidRPr="005D254A" w:rsidRDefault="00DF24E4" w:rsidP="00DF24E4">
      <w:pPr>
        <w:ind w:left="360"/>
        <w:jc w:val="both"/>
        <w:rPr>
          <w:rFonts w:ascii="Arial" w:hAnsi="Arial" w:cs="Arial"/>
          <w:sz w:val="24"/>
          <w:szCs w:val="24"/>
        </w:rPr>
      </w:pPr>
      <w:r>
        <w:rPr>
          <w:rFonts w:ascii="Arial" w:hAnsi="Arial" w:cs="Arial"/>
          <w:sz w:val="24"/>
          <w:szCs w:val="24"/>
        </w:rPr>
        <w:t xml:space="preserve">Sanayi </w:t>
      </w:r>
      <w:r w:rsidRPr="005D254A">
        <w:rPr>
          <w:rFonts w:ascii="Arial" w:hAnsi="Arial" w:cs="Arial"/>
          <w:sz w:val="24"/>
          <w:szCs w:val="24"/>
        </w:rPr>
        <w:t xml:space="preserve">ve Teknoloji Bakanlığı EPDK tarafından yapılan bu yönetmelik değişikliğinin ardından Doğal Gaz Dağıtım ve İşletme Faaliyetlerini kendi bünyelerinde gerçekleştiren OSB </w:t>
      </w:r>
      <w:proofErr w:type="spellStart"/>
      <w:r w:rsidRPr="005D254A">
        <w:rPr>
          <w:rFonts w:ascii="Arial" w:hAnsi="Arial" w:cs="Arial"/>
          <w:sz w:val="24"/>
          <w:szCs w:val="24"/>
        </w:rPr>
        <w:t>ler</w:t>
      </w:r>
      <w:proofErr w:type="spellEnd"/>
      <w:r w:rsidRPr="005D254A">
        <w:rPr>
          <w:rFonts w:ascii="Arial" w:hAnsi="Arial" w:cs="Arial"/>
          <w:sz w:val="24"/>
          <w:szCs w:val="24"/>
        </w:rPr>
        <w:t xml:space="preserve"> için 17.04.2020 tarihinde Bakanlık </w:t>
      </w:r>
      <w:proofErr w:type="gramStart"/>
      <w:r w:rsidRPr="005D254A">
        <w:rPr>
          <w:rFonts w:ascii="Arial" w:hAnsi="Arial" w:cs="Arial"/>
          <w:sz w:val="24"/>
          <w:szCs w:val="24"/>
        </w:rPr>
        <w:t>Makamı  oluru</w:t>
      </w:r>
      <w:proofErr w:type="gramEnd"/>
      <w:r w:rsidRPr="005D254A">
        <w:rPr>
          <w:rFonts w:ascii="Arial" w:hAnsi="Arial" w:cs="Arial"/>
          <w:sz w:val="24"/>
          <w:szCs w:val="24"/>
        </w:rPr>
        <w:t xml:space="preserve"> ile “Organize Sanayi Bölgelerinin Doğal Gaz Faaliyetlerine İlişkin Usul ve Esaslar” konulu düzenlemeyi yayımlamıştır. </w:t>
      </w:r>
    </w:p>
    <w:p w:rsidR="00DF24E4" w:rsidRPr="005D254A" w:rsidRDefault="00663AE3" w:rsidP="00DF24E4">
      <w:pPr>
        <w:ind w:left="360"/>
        <w:jc w:val="both"/>
        <w:rPr>
          <w:rFonts w:ascii="Arial" w:hAnsi="Arial" w:cs="Arial"/>
          <w:sz w:val="24"/>
          <w:szCs w:val="24"/>
        </w:rPr>
      </w:pPr>
      <w:r>
        <w:rPr>
          <w:rFonts w:ascii="Arial" w:hAnsi="Arial" w:cs="Arial"/>
          <w:sz w:val="24"/>
          <w:szCs w:val="24"/>
        </w:rPr>
        <w:t xml:space="preserve">KEMALPAŞA ORGANİZE SANAYİ BÖLGESİ </w:t>
      </w:r>
      <w:r w:rsidR="00DF24E4" w:rsidRPr="005D254A">
        <w:rPr>
          <w:rFonts w:ascii="Arial" w:hAnsi="Arial" w:cs="Arial"/>
          <w:sz w:val="24"/>
          <w:szCs w:val="24"/>
        </w:rPr>
        <w:t xml:space="preserve">olarak getirilen bu değişiklikler kapsamında Organize Sanayi Bölge Sınırlarımız içerinde yer alan müşterilerin doğal gaza geçiş süreçleri ile bu süreçte gerçekleştirilecek tüm faaliyetler </w:t>
      </w:r>
      <w:r>
        <w:rPr>
          <w:rFonts w:ascii="Arial" w:hAnsi="Arial" w:cs="Arial"/>
          <w:sz w:val="24"/>
          <w:szCs w:val="24"/>
        </w:rPr>
        <w:t>KOSBİ</w:t>
      </w:r>
      <w:r w:rsidR="00DF24E4" w:rsidRPr="005D254A">
        <w:rPr>
          <w:rFonts w:ascii="Arial" w:hAnsi="Arial" w:cs="Arial"/>
          <w:sz w:val="24"/>
          <w:szCs w:val="24"/>
        </w:rPr>
        <w:t xml:space="preserve"> Doğal Gaz Şube Müdürlüğü ve </w:t>
      </w:r>
      <w:r>
        <w:rPr>
          <w:rFonts w:ascii="Arial" w:hAnsi="Arial" w:cs="Arial"/>
          <w:sz w:val="24"/>
          <w:szCs w:val="24"/>
        </w:rPr>
        <w:t>KOSBİ</w:t>
      </w:r>
      <w:r w:rsidR="00DF24E4" w:rsidRPr="005D254A">
        <w:rPr>
          <w:rFonts w:ascii="Arial" w:hAnsi="Arial" w:cs="Arial"/>
          <w:sz w:val="24"/>
          <w:szCs w:val="24"/>
        </w:rPr>
        <w:t xml:space="preserve"> tarafından yetkilendirilmiş müşavir firma tarafından yürütülecektir.</w:t>
      </w:r>
    </w:p>
    <w:p w:rsidR="00DF24E4" w:rsidRPr="005D254A" w:rsidRDefault="00DF24E4" w:rsidP="00DF24E4">
      <w:pPr>
        <w:ind w:left="360"/>
        <w:jc w:val="both"/>
        <w:rPr>
          <w:rFonts w:ascii="Arial" w:hAnsi="Arial" w:cs="Arial"/>
          <w:sz w:val="24"/>
          <w:szCs w:val="24"/>
        </w:rPr>
      </w:pPr>
    </w:p>
    <w:p w:rsidR="00DF24E4" w:rsidRPr="005D254A" w:rsidRDefault="00DF24E4" w:rsidP="00DF24E4">
      <w:pPr>
        <w:pStyle w:val="ListeParagraf"/>
        <w:numPr>
          <w:ilvl w:val="0"/>
          <w:numId w:val="2"/>
        </w:numPr>
        <w:jc w:val="both"/>
        <w:rPr>
          <w:rFonts w:ascii="Arial" w:hAnsi="Arial" w:cs="Arial"/>
          <w:sz w:val="24"/>
          <w:szCs w:val="24"/>
        </w:rPr>
      </w:pPr>
      <w:r w:rsidRPr="005D254A">
        <w:rPr>
          <w:rFonts w:ascii="Arial" w:hAnsi="Arial" w:cs="Arial"/>
          <w:b/>
          <w:sz w:val="24"/>
          <w:szCs w:val="24"/>
        </w:rPr>
        <w:t>KAPSAM</w:t>
      </w:r>
    </w:p>
    <w:p w:rsidR="00DF24E4" w:rsidRPr="005D254A" w:rsidRDefault="00DF24E4" w:rsidP="00DF24E4">
      <w:pPr>
        <w:ind w:left="360"/>
        <w:jc w:val="both"/>
        <w:rPr>
          <w:rFonts w:ascii="Arial" w:hAnsi="Arial" w:cs="Arial"/>
          <w:sz w:val="24"/>
          <w:szCs w:val="24"/>
        </w:rPr>
      </w:pPr>
      <w:r w:rsidRPr="005D254A">
        <w:rPr>
          <w:rFonts w:ascii="Arial" w:hAnsi="Arial" w:cs="Arial"/>
          <w:sz w:val="24"/>
          <w:szCs w:val="24"/>
        </w:rPr>
        <w:t xml:space="preserve">Bu el kitabı; </w:t>
      </w:r>
      <w:r w:rsidR="00663AE3">
        <w:rPr>
          <w:rFonts w:ascii="Arial" w:hAnsi="Arial" w:cs="Arial"/>
          <w:sz w:val="24"/>
          <w:szCs w:val="24"/>
        </w:rPr>
        <w:t>KOSBİ</w:t>
      </w:r>
      <w:r w:rsidRPr="005D254A">
        <w:rPr>
          <w:rFonts w:ascii="Arial" w:hAnsi="Arial" w:cs="Arial"/>
          <w:sz w:val="24"/>
          <w:szCs w:val="24"/>
        </w:rPr>
        <w:t xml:space="preserve"> sınırları içerisinde yer alan müşterilerin doğal </w:t>
      </w:r>
      <w:proofErr w:type="spellStart"/>
      <w:r w:rsidRPr="005D254A">
        <w:rPr>
          <w:rFonts w:ascii="Arial" w:hAnsi="Arial" w:cs="Arial"/>
          <w:sz w:val="24"/>
          <w:szCs w:val="24"/>
        </w:rPr>
        <w:t>gaz’a</w:t>
      </w:r>
      <w:proofErr w:type="spellEnd"/>
      <w:r w:rsidRPr="005D254A">
        <w:rPr>
          <w:rFonts w:ascii="Arial" w:hAnsi="Arial" w:cs="Arial"/>
          <w:sz w:val="24"/>
          <w:szCs w:val="24"/>
        </w:rPr>
        <w:t xml:space="preserve"> geçiş sürecinde,</w:t>
      </w:r>
    </w:p>
    <w:p w:rsidR="00DF24E4" w:rsidRPr="005D254A" w:rsidRDefault="00DF24E4" w:rsidP="00DF24E4">
      <w:pPr>
        <w:pStyle w:val="ListeParagraf"/>
        <w:numPr>
          <w:ilvl w:val="0"/>
          <w:numId w:val="3"/>
        </w:numPr>
        <w:jc w:val="both"/>
        <w:rPr>
          <w:rFonts w:ascii="Arial" w:hAnsi="Arial" w:cs="Arial"/>
          <w:sz w:val="24"/>
          <w:szCs w:val="24"/>
        </w:rPr>
      </w:pPr>
      <w:r w:rsidRPr="005D254A">
        <w:rPr>
          <w:rFonts w:ascii="Arial" w:hAnsi="Arial" w:cs="Arial"/>
          <w:sz w:val="24"/>
          <w:szCs w:val="24"/>
        </w:rPr>
        <w:t>Müşteri abonelik İşlemleri</w:t>
      </w:r>
    </w:p>
    <w:p w:rsidR="00DF24E4" w:rsidRPr="005D254A" w:rsidRDefault="00663AE3" w:rsidP="00DF24E4">
      <w:pPr>
        <w:pStyle w:val="ListeParagraf"/>
        <w:numPr>
          <w:ilvl w:val="0"/>
          <w:numId w:val="3"/>
        </w:numPr>
        <w:jc w:val="both"/>
        <w:rPr>
          <w:rFonts w:ascii="Arial" w:hAnsi="Arial" w:cs="Arial"/>
          <w:sz w:val="24"/>
          <w:szCs w:val="24"/>
        </w:rPr>
      </w:pPr>
      <w:r>
        <w:rPr>
          <w:rFonts w:ascii="Arial" w:hAnsi="Arial" w:cs="Arial"/>
          <w:sz w:val="24"/>
          <w:szCs w:val="24"/>
        </w:rPr>
        <w:t>KOSBİ</w:t>
      </w:r>
      <w:r w:rsidR="00DF24E4" w:rsidRPr="005D254A">
        <w:rPr>
          <w:rFonts w:ascii="Arial" w:hAnsi="Arial" w:cs="Arial"/>
          <w:sz w:val="24"/>
          <w:szCs w:val="24"/>
        </w:rPr>
        <w:t xml:space="preserve"> sınırları içerisinde doğal gaz tesisat işi yapacak firmaların yetkilendirilmesi</w:t>
      </w:r>
    </w:p>
    <w:p w:rsidR="00DF24E4" w:rsidRPr="005D254A" w:rsidRDefault="00DF24E4" w:rsidP="00DF24E4">
      <w:pPr>
        <w:pStyle w:val="ListeParagraf"/>
        <w:numPr>
          <w:ilvl w:val="0"/>
          <w:numId w:val="3"/>
        </w:numPr>
        <w:jc w:val="both"/>
        <w:rPr>
          <w:rFonts w:ascii="Arial" w:hAnsi="Arial" w:cs="Arial"/>
          <w:sz w:val="24"/>
          <w:szCs w:val="24"/>
        </w:rPr>
      </w:pPr>
      <w:r w:rsidRPr="005D254A">
        <w:rPr>
          <w:rFonts w:ascii="Arial" w:hAnsi="Arial" w:cs="Arial"/>
          <w:sz w:val="24"/>
          <w:szCs w:val="24"/>
        </w:rPr>
        <w:t xml:space="preserve">Doğal Gaz Tesisatlarının yapımında uyulacak teknik ve idari </w:t>
      </w:r>
      <w:proofErr w:type="gramStart"/>
      <w:r w:rsidRPr="005D254A">
        <w:rPr>
          <w:rFonts w:ascii="Arial" w:hAnsi="Arial" w:cs="Arial"/>
          <w:sz w:val="24"/>
          <w:szCs w:val="24"/>
        </w:rPr>
        <w:t>kriterleri</w:t>
      </w:r>
      <w:proofErr w:type="gramEnd"/>
      <w:r w:rsidRPr="005D254A">
        <w:rPr>
          <w:rFonts w:ascii="Arial" w:hAnsi="Arial" w:cs="Arial"/>
          <w:sz w:val="24"/>
          <w:szCs w:val="24"/>
        </w:rPr>
        <w:t>,</w:t>
      </w:r>
    </w:p>
    <w:p w:rsidR="00DF24E4" w:rsidRPr="005D254A" w:rsidRDefault="00DF24E4" w:rsidP="00DF24E4">
      <w:pPr>
        <w:pStyle w:val="ListeParagraf"/>
        <w:numPr>
          <w:ilvl w:val="0"/>
          <w:numId w:val="3"/>
        </w:numPr>
        <w:jc w:val="both"/>
        <w:rPr>
          <w:rFonts w:ascii="Arial" w:hAnsi="Arial" w:cs="Arial"/>
          <w:sz w:val="24"/>
          <w:szCs w:val="24"/>
        </w:rPr>
      </w:pPr>
      <w:r w:rsidRPr="005D254A">
        <w:rPr>
          <w:rFonts w:ascii="Arial" w:hAnsi="Arial" w:cs="Arial"/>
          <w:sz w:val="24"/>
          <w:szCs w:val="24"/>
        </w:rPr>
        <w:t>Hazırlanacak dosyaların içerik bilgilerini,</w:t>
      </w:r>
    </w:p>
    <w:p w:rsidR="007B66AE" w:rsidRDefault="00DF24E4" w:rsidP="007B66AE">
      <w:pPr>
        <w:pStyle w:val="ListeParagraf"/>
        <w:numPr>
          <w:ilvl w:val="0"/>
          <w:numId w:val="3"/>
        </w:numPr>
        <w:jc w:val="both"/>
        <w:rPr>
          <w:rFonts w:ascii="Arial" w:hAnsi="Arial" w:cs="Arial"/>
          <w:sz w:val="24"/>
          <w:szCs w:val="24"/>
        </w:rPr>
      </w:pPr>
      <w:r w:rsidRPr="005D254A">
        <w:rPr>
          <w:rFonts w:ascii="Arial" w:hAnsi="Arial" w:cs="Arial"/>
          <w:sz w:val="24"/>
          <w:szCs w:val="24"/>
        </w:rPr>
        <w:t>Gaz açım ve işletmeye alma süreçlerine ilişkin usul ve esasları kapsar</w:t>
      </w:r>
    </w:p>
    <w:p w:rsidR="007B66AE" w:rsidRPr="007B66AE" w:rsidRDefault="007B66AE" w:rsidP="007B66AE">
      <w:pPr>
        <w:pStyle w:val="ListeParagraf"/>
        <w:ind w:left="1080"/>
        <w:jc w:val="both"/>
        <w:rPr>
          <w:rFonts w:ascii="Arial" w:hAnsi="Arial" w:cs="Arial"/>
          <w:sz w:val="24"/>
          <w:szCs w:val="24"/>
        </w:rPr>
      </w:pPr>
    </w:p>
    <w:p w:rsidR="00DF24E4" w:rsidRDefault="00DF24E4" w:rsidP="00DF24E4">
      <w:pPr>
        <w:pStyle w:val="ListeParagraf"/>
        <w:ind w:left="1080"/>
        <w:jc w:val="both"/>
        <w:rPr>
          <w:rFonts w:ascii="Arial" w:hAnsi="Arial" w:cs="Arial"/>
          <w:sz w:val="24"/>
          <w:szCs w:val="24"/>
        </w:rPr>
      </w:pPr>
    </w:p>
    <w:p w:rsidR="00663AE3" w:rsidRDefault="00663AE3" w:rsidP="00DF24E4">
      <w:pPr>
        <w:pStyle w:val="ListeParagraf"/>
        <w:ind w:left="1080"/>
        <w:jc w:val="both"/>
        <w:rPr>
          <w:rFonts w:ascii="Arial" w:hAnsi="Arial" w:cs="Arial"/>
          <w:sz w:val="24"/>
          <w:szCs w:val="24"/>
        </w:rPr>
      </w:pPr>
    </w:p>
    <w:p w:rsidR="00663AE3" w:rsidRDefault="00663AE3" w:rsidP="00DF24E4">
      <w:pPr>
        <w:pStyle w:val="ListeParagraf"/>
        <w:ind w:left="1080"/>
        <w:jc w:val="both"/>
        <w:rPr>
          <w:rFonts w:ascii="Arial" w:hAnsi="Arial" w:cs="Arial"/>
          <w:sz w:val="24"/>
          <w:szCs w:val="24"/>
        </w:rPr>
      </w:pPr>
      <w:bookmarkStart w:id="0" w:name="_GoBack"/>
      <w:bookmarkEnd w:id="0"/>
    </w:p>
    <w:p w:rsidR="004A272D" w:rsidRPr="005D254A" w:rsidRDefault="004A272D" w:rsidP="00DF24E4">
      <w:pPr>
        <w:pStyle w:val="ListeParagraf"/>
        <w:ind w:left="1080"/>
        <w:jc w:val="both"/>
        <w:rPr>
          <w:rFonts w:ascii="Arial" w:hAnsi="Arial" w:cs="Arial"/>
          <w:sz w:val="24"/>
          <w:szCs w:val="24"/>
        </w:rPr>
      </w:pPr>
    </w:p>
    <w:p w:rsidR="00DF24E4" w:rsidRPr="005D254A" w:rsidRDefault="00DF24E4" w:rsidP="00DF24E4">
      <w:pPr>
        <w:pStyle w:val="ListeParagraf"/>
        <w:numPr>
          <w:ilvl w:val="0"/>
          <w:numId w:val="2"/>
        </w:numPr>
        <w:rPr>
          <w:rFonts w:ascii="Arial" w:hAnsi="Arial" w:cs="Arial"/>
          <w:sz w:val="24"/>
          <w:szCs w:val="24"/>
        </w:rPr>
      </w:pPr>
      <w:r w:rsidRPr="005D254A">
        <w:rPr>
          <w:rFonts w:ascii="Arial" w:hAnsi="Arial" w:cs="Arial"/>
          <w:b/>
          <w:sz w:val="24"/>
          <w:szCs w:val="24"/>
        </w:rPr>
        <w:lastRenderedPageBreak/>
        <w:t>KONU</w:t>
      </w:r>
    </w:p>
    <w:p w:rsidR="00DF24E4" w:rsidRDefault="00DF24E4" w:rsidP="00D31CDA">
      <w:pPr>
        <w:pStyle w:val="GvdeMetni"/>
        <w:ind w:left="360" w:right="1245"/>
      </w:pPr>
      <w:r w:rsidRPr="005D254A">
        <w:rPr>
          <w:rFonts w:eastAsiaTheme="minorHAnsi"/>
        </w:rPr>
        <w:t xml:space="preserve">Bu el kitabı; </w:t>
      </w:r>
      <w:r w:rsidR="00663AE3">
        <w:t>KOSBİ</w:t>
      </w:r>
      <w:r w:rsidRPr="005D254A">
        <w:t xml:space="preserve"> sınırları içerisinde yer alan müşterilerin doğal </w:t>
      </w:r>
      <w:proofErr w:type="spellStart"/>
      <w:r w:rsidRPr="005D254A">
        <w:t>gaz’a</w:t>
      </w:r>
      <w:proofErr w:type="spellEnd"/>
      <w:r w:rsidRPr="005D254A">
        <w:t xml:space="preserve"> geçiş sürecinde uyulması gereken esasları düzenler.</w:t>
      </w:r>
    </w:p>
    <w:p w:rsidR="007B66AE" w:rsidRDefault="007B66AE" w:rsidP="00D31CDA">
      <w:pPr>
        <w:pStyle w:val="GvdeMetni"/>
        <w:ind w:left="360" w:right="1245"/>
      </w:pPr>
    </w:p>
    <w:p w:rsidR="007B66AE" w:rsidRDefault="007B66AE" w:rsidP="00D31CDA">
      <w:pPr>
        <w:pStyle w:val="GvdeMetni"/>
        <w:ind w:left="360" w:right="1245"/>
      </w:pPr>
    </w:p>
    <w:p w:rsidR="00D31CDA" w:rsidRPr="00D31CDA" w:rsidRDefault="00D31CDA" w:rsidP="007B66AE">
      <w:pPr>
        <w:pStyle w:val="GvdeMetni"/>
        <w:ind w:right="1245"/>
        <w:rPr>
          <w:rFonts w:eastAsiaTheme="minorHAnsi"/>
        </w:rPr>
      </w:pPr>
    </w:p>
    <w:p w:rsidR="00EF2BB3" w:rsidRDefault="00663AE3" w:rsidP="004E036A">
      <w:pPr>
        <w:pStyle w:val="ListeParagraf"/>
        <w:numPr>
          <w:ilvl w:val="0"/>
          <w:numId w:val="2"/>
        </w:numPr>
        <w:ind w:right="-142"/>
        <w:rPr>
          <w:rFonts w:ascii="Arial" w:hAnsi="Arial" w:cs="Arial"/>
          <w:b/>
          <w:sz w:val="24"/>
          <w:szCs w:val="24"/>
        </w:rPr>
      </w:pPr>
      <w:r>
        <w:rPr>
          <w:rFonts w:ascii="Arial" w:hAnsi="Arial" w:cs="Arial"/>
          <w:b/>
          <w:sz w:val="24"/>
          <w:szCs w:val="24"/>
        </w:rPr>
        <w:t xml:space="preserve">KEMALPAŞA ORGANİZE SANAYİ BÖLGESİ </w:t>
      </w:r>
      <w:r w:rsidR="00DF24E4" w:rsidRPr="005D254A">
        <w:rPr>
          <w:rFonts w:ascii="Arial" w:hAnsi="Arial" w:cs="Arial"/>
          <w:b/>
          <w:sz w:val="24"/>
          <w:szCs w:val="24"/>
        </w:rPr>
        <w:t>MÜŞTERİ DOĞAL GAZ ABONELİK SÜREÇLERİ</w:t>
      </w:r>
    </w:p>
    <w:p w:rsidR="004E036A" w:rsidRPr="004E036A" w:rsidRDefault="004E036A" w:rsidP="004E036A">
      <w:pPr>
        <w:pStyle w:val="ListeParagraf"/>
        <w:ind w:right="-142"/>
        <w:rPr>
          <w:rFonts w:ascii="Arial" w:hAnsi="Arial" w:cs="Arial"/>
          <w:b/>
          <w:sz w:val="24"/>
          <w:szCs w:val="24"/>
        </w:rPr>
      </w:pPr>
    </w:p>
    <w:p w:rsidR="00DF24E4" w:rsidRPr="005D254A" w:rsidRDefault="00DF24E4" w:rsidP="00DF24E4">
      <w:pPr>
        <w:pStyle w:val="ListeParagraf"/>
        <w:numPr>
          <w:ilvl w:val="1"/>
          <w:numId w:val="2"/>
        </w:numPr>
        <w:spacing w:after="0" w:line="240" w:lineRule="auto"/>
        <w:jc w:val="both"/>
        <w:rPr>
          <w:rFonts w:ascii="Arial" w:hAnsi="Arial" w:cs="Arial"/>
          <w:sz w:val="24"/>
          <w:szCs w:val="24"/>
        </w:rPr>
      </w:pPr>
      <w:r w:rsidRPr="005D254A">
        <w:rPr>
          <w:rFonts w:ascii="Arial" w:hAnsi="Arial" w:cs="Arial"/>
          <w:sz w:val="24"/>
          <w:szCs w:val="24"/>
        </w:rPr>
        <w:t xml:space="preserve">DOĞALGAZ BAĞLANTI </w:t>
      </w:r>
      <w:r w:rsidRPr="004E036A">
        <w:rPr>
          <w:rFonts w:ascii="Arial" w:hAnsi="Arial" w:cs="Arial"/>
          <w:sz w:val="24"/>
          <w:szCs w:val="24"/>
        </w:rPr>
        <w:t>ve DEVREYE ALMA</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Katılımcı, tesisi için ihtiyaç duyduğu doğalgaz için </w:t>
      </w:r>
      <w:r w:rsidR="00663AE3">
        <w:rPr>
          <w:rFonts w:ascii="Arial" w:hAnsi="Arial" w:cs="Arial"/>
          <w:sz w:val="24"/>
          <w:szCs w:val="24"/>
        </w:rPr>
        <w:t>KOSBİ</w:t>
      </w:r>
      <w:r w:rsidR="004E036A">
        <w:rPr>
          <w:rFonts w:ascii="Arial" w:hAnsi="Arial" w:cs="Arial"/>
          <w:sz w:val="24"/>
          <w:szCs w:val="24"/>
        </w:rPr>
        <w:t>’ a</w:t>
      </w:r>
      <w:r w:rsidRPr="005D254A">
        <w:rPr>
          <w:rFonts w:ascii="Arial" w:hAnsi="Arial" w:cs="Arial"/>
          <w:sz w:val="24"/>
          <w:szCs w:val="24"/>
        </w:rPr>
        <w:t xml:space="preserve"> başvuruda bulunur. </w:t>
      </w:r>
      <w:r w:rsidR="004E036A">
        <w:rPr>
          <w:rFonts w:ascii="Arial" w:hAnsi="Arial" w:cs="Arial"/>
          <w:sz w:val="24"/>
          <w:szCs w:val="24"/>
        </w:rPr>
        <w:t xml:space="preserve">İstenilen basınç, kapasite ve kullanım amacını bildiren </w:t>
      </w:r>
      <w:r w:rsidRPr="005D254A">
        <w:rPr>
          <w:rFonts w:ascii="Arial" w:hAnsi="Arial" w:cs="Arial"/>
          <w:sz w:val="24"/>
          <w:szCs w:val="24"/>
        </w:rPr>
        <w:t xml:space="preserve">başvuru evrakı </w:t>
      </w:r>
      <w:r w:rsidR="00663AE3">
        <w:rPr>
          <w:rFonts w:ascii="Arial" w:hAnsi="Arial" w:cs="Arial"/>
          <w:sz w:val="24"/>
          <w:szCs w:val="24"/>
        </w:rPr>
        <w:t>KOSBİ</w:t>
      </w:r>
      <w:r w:rsidR="00EF2BB3">
        <w:rPr>
          <w:rFonts w:ascii="Arial" w:hAnsi="Arial" w:cs="Arial"/>
          <w:sz w:val="24"/>
          <w:szCs w:val="24"/>
        </w:rPr>
        <w:t xml:space="preserve"> Doğalgaz Şube Müdürlüğü</w:t>
      </w:r>
      <w:r w:rsidRPr="005D254A">
        <w:rPr>
          <w:rFonts w:ascii="Arial" w:hAnsi="Arial" w:cs="Arial"/>
          <w:sz w:val="24"/>
          <w:szCs w:val="24"/>
        </w:rPr>
        <w:t>nden temin edilir.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Başvuru evrakında istenen bilgi ve belgeler tamamlanarak </w:t>
      </w:r>
      <w:r w:rsidR="00663AE3">
        <w:rPr>
          <w:rFonts w:ascii="Arial" w:hAnsi="Arial" w:cs="Arial"/>
          <w:sz w:val="24"/>
          <w:szCs w:val="24"/>
        </w:rPr>
        <w:t>KOSBİ</w:t>
      </w:r>
      <w:r w:rsidRPr="005D254A">
        <w:rPr>
          <w:rFonts w:ascii="Arial" w:hAnsi="Arial" w:cs="Arial"/>
          <w:sz w:val="24"/>
          <w:szCs w:val="24"/>
        </w:rPr>
        <w:t xml:space="preserve"> evrak kayıt servisine teslim edilir.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Evrak Kayıt sisteminden Doğalgaz Şube Müdürlüğü’ne iletilen dosya incelenir ve katılımcı için “Enerji İzin Formu” doldurularak, İmar, Çevre ve Muhasebe servislerine gönderilir.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Enerji izin formunda geçen bilgilere göre katılımcıdan ilave istenecek bilgi ve belgeler var ise katılımcıdan talep edilir.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Katılımcının enerji iznini alması </w:t>
      </w:r>
      <w:proofErr w:type="gramStart"/>
      <w:r w:rsidRPr="005D254A">
        <w:rPr>
          <w:rFonts w:ascii="Arial" w:hAnsi="Arial" w:cs="Arial"/>
          <w:sz w:val="24"/>
          <w:szCs w:val="24"/>
        </w:rPr>
        <w:t>ile,</w:t>
      </w:r>
      <w:proofErr w:type="gramEnd"/>
      <w:r w:rsidRPr="005D254A">
        <w:rPr>
          <w:rFonts w:ascii="Arial" w:hAnsi="Arial" w:cs="Arial"/>
          <w:sz w:val="24"/>
          <w:szCs w:val="24"/>
        </w:rPr>
        <w:t xml:space="preserve"> Doğalgaz Şube Müdürlüğü personeli tarafından katılımcının doğalgaz bağlantı hattı olup olmadığı kontrol edilir. </w:t>
      </w:r>
    </w:p>
    <w:p w:rsidR="00DF24E4" w:rsidRPr="004E036A" w:rsidRDefault="00DF24E4" w:rsidP="00DF24E4">
      <w:pPr>
        <w:pStyle w:val="ListeParagraf"/>
        <w:numPr>
          <w:ilvl w:val="0"/>
          <w:numId w:val="4"/>
        </w:numPr>
        <w:spacing w:after="0" w:line="240" w:lineRule="auto"/>
        <w:jc w:val="both"/>
        <w:rPr>
          <w:rFonts w:ascii="Arial" w:hAnsi="Arial" w:cs="Arial"/>
          <w:sz w:val="24"/>
          <w:szCs w:val="24"/>
        </w:rPr>
      </w:pPr>
      <w:r w:rsidRPr="004E036A">
        <w:rPr>
          <w:rFonts w:ascii="Arial" w:hAnsi="Arial" w:cs="Arial"/>
          <w:sz w:val="24"/>
          <w:szCs w:val="24"/>
        </w:rPr>
        <w:t xml:space="preserve">Mevcut bağlantı hattının da yer aldığı istasyon tespit tutanağı tutularak bir </w:t>
      </w:r>
      <w:r w:rsidR="004E036A" w:rsidRPr="004E036A">
        <w:rPr>
          <w:rFonts w:ascii="Arial" w:hAnsi="Arial" w:cs="Arial"/>
          <w:sz w:val="24"/>
          <w:szCs w:val="24"/>
        </w:rPr>
        <w:t>nüsha müşteriye teslim edilir.</w:t>
      </w:r>
    </w:p>
    <w:p w:rsidR="00DF24E4" w:rsidRPr="004E036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Katılımcının anlaşmış olduğu </w:t>
      </w:r>
      <w:r w:rsidR="00663AE3">
        <w:rPr>
          <w:rFonts w:ascii="Arial" w:hAnsi="Arial" w:cs="Arial"/>
          <w:sz w:val="24"/>
          <w:szCs w:val="24"/>
        </w:rPr>
        <w:t>KOSBİ</w:t>
      </w:r>
      <w:r w:rsidRPr="004E036A">
        <w:rPr>
          <w:rFonts w:ascii="Arial" w:hAnsi="Arial" w:cs="Arial"/>
          <w:sz w:val="24"/>
          <w:szCs w:val="24"/>
        </w:rPr>
        <w:t xml:space="preserve"> tarafından yetkilendirilmiş </w:t>
      </w:r>
      <w:r w:rsidRPr="005D254A">
        <w:rPr>
          <w:rFonts w:ascii="Arial" w:hAnsi="Arial" w:cs="Arial"/>
          <w:sz w:val="24"/>
          <w:szCs w:val="24"/>
        </w:rPr>
        <w:t xml:space="preserve">iç tesisat </w:t>
      </w:r>
      <w:proofErr w:type="gramStart"/>
      <w:r w:rsidRPr="005D254A">
        <w:rPr>
          <w:rFonts w:ascii="Arial" w:hAnsi="Arial" w:cs="Arial"/>
          <w:sz w:val="24"/>
          <w:szCs w:val="24"/>
        </w:rPr>
        <w:t>müteahhit</w:t>
      </w:r>
      <w:proofErr w:type="gramEnd"/>
      <w:r w:rsidRPr="005D254A">
        <w:rPr>
          <w:rFonts w:ascii="Arial" w:hAnsi="Arial" w:cs="Arial"/>
          <w:sz w:val="24"/>
          <w:szCs w:val="24"/>
        </w:rPr>
        <w:t xml:space="preserve"> firması tarafından iş başlam</w:t>
      </w:r>
      <w:r>
        <w:rPr>
          <w:rFonts w:ascii="Arial" w:hAnsi="Arial" w:cs="Arial"/>
          <w:sz w:val="24"/>
          <w:szCs w:val="24"/>
        </w:rPr>
        <w:t xml:space="preserve">a projesi hazırlanarak </w:t>
      </w:r>
      <w:proofErr w:type="spellStart"/>
      <w:r w:rsidRPr="004E036A">
        <w:rPr>
          <w:rFonts w:ascii="Arial" w:hAnsi="Arial" w:cs="Arial"/>
          <w:sz w:val="24"/>
          <w:szCs w:val="24"/>
        </w:rPr>
        <w:t>hazırlanarak</w:t>
      </w:r>
      <w:proofErr w:type="spellEnd"/>
      <w:r w:rsidRPr="004E036A">
        <w:rPr>
          <w:rFonts w:ascii="Arial" w:hAnsi="Arial" w:cs="Arial"/>
          <w:sz w:val="24"/>
          <w:szCs w:val="24"/>
        </w:rPr>
        <w:t xml:space="preserve"> </w:t>
      </w:r>
      <w:r w:rsidR="00663AE3">
        <w:rPr>
          <w:rFonts w:ascii="Arial" w:hAnsi="Arial" w:cs="Arial"/>
          <w:sz w:val="24"/>
          <w:szCs w:val="24"/>
        </w:rPr>
        <w:t>KOSBİ</w:t>
      </w:r>
      <w:r w:rsidRPr="004E036A">
        <w:rPr>
          <w:rFonts w:ascii="Arial" w:hAnsi="Arial" w:cs="Arial"/>
          <w:sz w:val="24"/>
          <w:szCs w:val="24"/>
        </w:rPr>
        <w:t xml:space="preserve"> Doğal Gaz Şube Müdürlüğüne teslim edilir. Dosya </w:t>
      </w:r>
      <w:r w:rsidR="00663AE3">
        <w:rPr>
          <w:rFonts w:ascii="Arial" w:hAnsi="Arial" w:cs="Arial"/>
          <w:sz w:val="24"/>
          <w:szCs w:val="24"/>
        </w:rPr>
        <w:t>KOSBİ</w:t>
      </w:r>
      <w:r w:rsidRPr="004E036A">
        <w:rPr>
          <w:rFonts w:ascii="Arial" w:hAnsi="Arial" w:cs="Arial"/>
          <w:sz w:val="24"/>
          <w:szCs w:val="24"/>
        </w:rPr>
        <w:t xml:space="preserve"> Doğal Gaz Şube Müdürlüğü ve Müşavir Firma tarafından incelip onaylandıktan sonra ye</w:t>
      </w:r>
      <w:r w:rsidR="004E036A" w:rsidRPr="004E036A">
        <w:rPr>
          <w:rFonts w:ascii="Arial" w:hAnsi="Arial" w:cs="Arial"/>
          <w:sz w:val="24"/>
          <w:szCs w:val="24"/>
        </w:rPr>
        <w:t>tkili firma iş yapımına başlar.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İşin yapım aşamasında </w:t>
      </w:r>
      <w:r w:rsidR="00663AE3">
        <w:rPr>
          <w:rFonts w:ascii="Arial" w:hAnsi="Arial" w:cs="Arial"/>
          <w:sz w:val="24"/>
          <w:szCs w:val="24"/>
        </w:rPr>
        <w:t>KOSBİ</w:t>
      </w:r>
      <w:r w:rsidRPr="005D254A">
        <w:rPr>
          <w:rFonts w:ascii="Arial" w:hAnsi="Arial" w:cs="Arial"/>
          <w:sz w:val="24"/>
          <w:szCs w:val="24"/>
        </w:rPr>
        <w:t xml:space="preserve"> </w:t>
      </w:r>
      <w:r w:rsidRPr="004E036A">
        <w:rPr>
          <w:rFonts w:ascii="Arial" w:hAnsi="Arial" w:cs="Arial"/>
          <w:sz w:val="24"/>
          <w:szCs w:val="24"/>
        </w:rPr>
        <w:t xml:space="preserve">ve Müşavir Firma </w:t>
      </w:r>
      <w:r w:rsidRPr="005D254A">
        <w:rPr>
          <w:rFonts w:ascii="Arial" w:hAnsi="Arial" w:cs="Arial"/>
          <w:sz w:val="24"/>
          <w:szCs w:val="24"/>
        </w:rPr>
        <w:t>yetkilileri tarafından yerinde kontroller yapılır.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İşin bitimi ile </w:t>
      </w:r>
      <w:proofErr w:type="gramStart"/>
      <w:r w:rsidRPr="005D254A">
        <w:rPr>
          <w:rFonts w:ascii="Arial" w:hAnsi="Arial" w:cs="Arial"/>
          <w:sz w:val="24"/>
          <w:szCs w:val="24"/>
        </w:rPr>
        <w:t>müteahhit</w:t>
      </w:r>
      <w:proofErr w:type="gramEnd"/>
      <w:r w:rsidRPr="005D254A">
        <w:rPr>
          <w:rFonts w:ascii="Arial" w:hAnsi="Arial" w:cs="Arial"/>
          <w:sz w:val="24"/>
          <w:szCs w:val="24"/>
        </w:rPr>
        <w:t xml:space="preserve"> firma tarafından hazırlanan iş bitirme projesi </w:t>
      </w:r>
      <w:r w:rsidR="00663AE3">
        <w:rPr>
          <w:rFonts w:ascii="Arial" w:hAnsi="Arial" w:cs="Arial"/>
          <w:sz w:val="24"/>
          <w:szCs w:val="24"/>
        </w:rPr>
        <w:t>KOSBİ</w:t>
      </w:r>
      <w:r w:rsidRPr="005D254A">
        <w:rPr>
          <w:rFonts w:ascii="Arial" w:hAnsi="Arial" w:cs="Arial"/>
          <w:sz w:val="24"/>
          <w:szCs w:val="24"/>
        </w:rPr>
        <w:t xml:space="preserve"> Doğalgaz Şube Müdürlüğü’ne sunulur.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Proje ile yerinde kontroller yapılarak iç tesisat kabulü ile gaz açımına hazır hale getirilir.</w:t>
      </w:r>
    </w:p>
    <w:p w:rsidR="00D31CDA" w:rsidRDefault="00663AE3" w:rsidP="007B66AE">
      <w:pPr>
        <w:pStyle w:val="ListeParagraf"/>
        <w:numPr>
          <w:ilvl w:val="0"/>
          <w:numId w:val="4"/>
        </w:numPr>
        <w:spacing w:after="0" w:line="240" w:lineRule="auto"/>
        <w:jc w:val="both"/>
        <w:rPr>
          <w:rFonts w:ascii="Arial" w:hAnsi="Arial" w:cs="Arial"/>
          <w:sz w:val="24"/>
          <w:szCs w:val="24"/>
        </w:rPr>
      </w:pPr>
      <w:r>
        <w:rPr>
          <w:rFonts w:ascii="Arial" w:hAnsi="Arial" w:cs="Arial"/>
          <w:sz w:val="24"/>
          <w:szCs w:val="24"/>
        </w:rPr>
        <w:t>KOSBİ</w:t>
      </w:r>
      <w:r w:rsidR="00DF24E4" w:rsidRPr="005D254A">
        <w:rPr>
          <w:rFonts w:ascii="Arial" w:hAnsi="Arial" w:cs="Arial"/>
          <w:sz w:val="24"/>
          <w:szCs w:val="24"/>
        </w:rPr>
        <w:t xml:space="preserve"> Doğalgaz Şube Personeli tarafından katılımcının sayacına uzaktan okuma sistemi     ( OSOS ) bağlantısı yapılır.</w:t>
      </w:r>
    </w:p>
    <w:p w:rsidR="007B66AE" w:rsidRPr="007B66AE" w:rsidRDefault="007B66AE" w:rsidP="007B66AE">
      <w:pPr>
        <w:pStyle w:val="ListeParagraf"/>
        <w:spacing w:after="0" w:line="240" w:lineRule="auto"/>
        <w:ind w:left="1080"/>
        <w:jc w:val="both"/>
        <w:rPr>
          <w:rFonts w:ascii="Arial" w:hAnsi="Arial" w:cs="Arial"/>
          <w:sz w:val="24"/>
          <w:szCs w:val="24"/>
        </w:rPr>
      </w:pPr>
    </w:p>
    <w:p w:rsidR="00DF24E4" w:rsidRPr="005D254A" w:rsidRDefault="00DF24E4" w:rsidP="00DF24E4">
      <w:pPr>
        <w:pStyle w:val="ListeParagraf"/>
        <w:numPr>
          <w:ilvl w:val="1"/>
          <w:numId w:val="2"/>
        </w:numPr>
        <w:spacing w:after="0" w:line="240" w:lineRule="auto"/>
        <w:jc w:val="both"/>
        <w:rPr>
          <w:rFonts w:ascii="Arial" w:hAnsi="Arial" w:cs="Arial"/>
          <w:sz w:val="24"/>
          <w:szCs w:val="24"/>
        </w:rPr>
      </w:pPr>
      <w:r w:rsidRPr="005D254A">
        <w:rPr>
          <w:rFonts w:ascii="Arial" w:hAnsi="Arial" w:cs="Arial"/>
          <w:sz w:val="24"/>
          <w:szCs w:val="24"/>
        </w:rPr>
        <w:t>ABONELİK İŞLEMLERİ</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Bağlantı hattı tamamlanan katılımcının ABYSİS ( abone bilgi yönetim sistemi ) üzerinden aboneliği tanımlanır.</w:t>
      </w:r>
    </w:p>
    <w:p w:rsidR="00DF24E4" w:rsidRPr="005D254A" w:rsidRDefault="00663AE3" w:rsidP="00DF24E4">
      <w:pPr>
        <w:pStyle w:val="ListeParagraf"/>
        <w:numPr>
          <w:ilvl w:val="0"/>
          <w:numId w:val="4"/>
        </w:numPr>
        <w:spacing w:after="0" w:line="240" w:lineRule="auto"/>
        <w:jc w:val="both"/>
        <w:rPr>
          <w:rFonts w:ascii="Arial" w:hAnsi="Arial" w:cs="Arial"/>
          <w:sz w:val="24"/>
          <w:szCs w:val="24"/>
        </w:rPr>
      </w:pPr>
      <w:r>
        <w:rPr>
          <w:rFonts w:ascii="Arial" w:hAnsi="Arial" w:cs="Arial"/>
          <w:sz w:val="24"/>
          <w:szCs w:val="24"/>
        </w:rPr>
        <w:t>KOSBİ</w:t>
      </w:r>
      <w:r w:rsidR="00DF24E4" w:rsidRPr="005D254A">
        <w:rPr>
          <w:rFonts w:ascii="Arial" w:hAnsi="Arial" w:cs="Arial"/>
          <w:sz w:val="24"/>
          <w:szCs w:val="24"/>
        </w:rPr>
        <w:t xml:space="preserve"> ile Katılımcı arasında doğalgaz alım – satım sözleşmesi imzalanır.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Sözleşmeye göre talep edilen doğalgaz miktarı üzerinden güvence bedeli talep edilir.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Güvence bedeli verilen ve sözleşmesi imzalanan katılımcının doğalgaz arzı sağlanır.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Aylık doğalgaz kullanımına ilişkin OSOS sisteminden elde edilen veriler ile ABYSİS’ den doğalgaz faturaları katılımcıya gönderilir.</w:t>
      </w:r>
    </w:p>
    <w:p w:rsidR="00DF24E4" w:rsidRDefault="00DF24E4" w:rsidP="00DF24E4">
      <w:pPr>
        <w:pStyle w:val="ListeParagraf"/>
        <w:spacing w:after="0" w:line="240" w:lineRule="auto"/>
        <w:ind w:left="1080"/>
        <w:jc w:val="both"/>
        <w:rPr>
          <w:rFonts w:ascii="Arial" w:hAnsi="Arial" w:cs="Arial"/>
          <w:sz w:val="24"/>
          <w:szCs w:val="24"/>
        </w:rPr>
      </w:pPr>
    </w:p>
    <w:p w:rsidR="00DF24E4" w:rsidRDefault="00DF24E4" w:rsidP="00DF24E4">
      <w:pPr>
        <w:pStyle w:val="ListeParagraf"/>
        <w:spacing w:after="0" w:line="240" w:lineRule="auto"/>
        <w:ind w:left="1080"/>
        <w:jc w:val="both"/>
        <w:rPr>
          <w:rFonts w:ascii="Arial" w:hAnsi="Arial" w:cs="Arial"/>
          <w:sz w:val="24"/>
          <w:szCs w:val="24"/>
        </w:rPr>
      </w:pPr>
    </w:p>
    <w:p w:rsidR="00D31CDA" w:rsidRDefault="00D31CDA" w:rsidP="004E036A">
      <w:pPr>
        <w:spacing w:after="0" w:line="240" w:lineRule="auto"/>
        <w:jc w:val="both"/>
        <w:rPr>
          <w:rFonts w:ascii="Arial" w:hAnsi="Arial" w:cs="Arial"/>
          <w:sz w:val="24"/>
          <w:szCs w:val="24"/>
        </w:rPr>
      </w:pPr>
    </w:p>
    <w:p w:rsidR="004E036A" w:rsidRDefault="004E036A" w:rsidP="004E036A">
      <w:pPr>
        <w:spacing w:after="0" w:line="240" w:lineRule="auto"/>
        <w:jc w:val="both"/>
        <w:rPr>
          <w:rFonts w:ascii="Arial" w:hAnsi="Arial" w:cs="Arial"/>
          <w:sz w:val="24"/>
          <w:szCs w:val="24"/>
        </w:rPr>
      </w:pPr>
    </w:p>
    <w:p w:rsidR="004E036A" w:rsidRPr="004E036A" w:rsidRDefault="004E036A" w:rsidP="004E036A">
      <w:pPr>
        <w:spacing w:after="0" w:line="240" w:lineRule="auto"/>
        <w:jc w:val="both"/>
        <w:rPr>
          <w:rFonts w:ascii="Arial" w:hAnsi="Arial" w:cs="Arial"/>
          <w:sz w:val="24"/>
          <w:szCs w:val="24"/>
        </w:rPr>
      </w:pPr>
    </w:p>
    <w:p w:rsidR="00DF24E4" w:rsidRPr="005D254A" w:rsidRDefault="00DF24E4" w:rsidP="00DF24E4">
      <w:pPr>
        <w:spacing w:after="0"/>
        <w:ind w:firstLine="360"/>
        <w:rPr>
          <w:rFonts w:ascii="Arial" w:hAnsi="Arial" w:cs="Arial"/>
          <w:b/>
          <w:sz w:val="24"/>
          <w:szCs w:val="24"/>
          <w:u w:val="single"/>
        </w:rPr>
      </w:pPr>
      <w:r w:rsidRPr="005D254A">
        <w:rPr>
          <w:rFonts w:ascii="Arial" w:hAnsi="Arial" w:cs="Arial"/>
          <w:b/>
          <w:sz w:val="24"/>
          <w:szCs w:val="24"/>
          <w:u w:val="single"/>
        </w:rPr>
        <w:t>Ek Belgeler</w:t>
      </w:r>
      <w:r>
        <w:rPr>
          <w:rFonts w:ascii="Arial" w:hAnsi="Arial" w:cs="Arial"/>
          <w:b/>
          <w:sz w:val="24"/>
          <w:szCs w:val="24"/>
          <w:u w:val="single"/>
        </w:rPr>
        <w:t xml:space="preserve"> (Enerji </w:t>
      </w:r>
      <w:proofErr w:type="spellStart"/>
      <w:r>
        <w:rPr>
          <w:rFonts w:ascii="Arial" w:hAnsi="Arial" w:cs="Arial"/>
          <w:b/>
          <w:sz w:val="24"/>
          <w:szCs w:val="24"/>
          <w:u w:val="single"/>
        </w:rPr>
        <w:t>Müsadesi</w:t>
      </w:r>
      <w:proofErr w:type="spellEnd"/>
      <w:r>
        <w:rPr>
          <w:rFonts w:ascii="Arial" w:hAnsi="Arial" w:cs="Arial"/>
          <w:b/>
          <w:sz w:val="24"/>
          <w:szCs w:val="24"/>
          <w:u w:val="single"/>
        </w:rPr>
        <w:t xml:space="preserve"> İçin Gereken Belgeler)</w:t>
      </w:r>
      <w:r w:rsidRPr="005D254A">
        <w:rPr>
          <w:rFonts w:ascii="Arial" w:hAnsi="Arial" w:cs="Arial"/>
          <w:b/>
          <w:sz w:val="24"/>
          <w:szCs w:val="24"/>
          <w:u w:val="single"/>
        </w:rPr>
        <w:t>:</w:t>
      </w:r>
    </w:p>
    <w:p w:rsidR="00DF24E4" w:rsidRDefault="00663AE3" w:rsidP="00DF24E4">
      <w:pPr>
        <w:pStyle w:val="ListeParagraf"/>
        <w:numPr>
          <w:ilvl w:val="0"/>
          <w:numId w:val="5"/>
        </w:numPr>
        <w:spacing w:after="0"/>
        <w:jc w:val="both"/>
        <w:rPr>
          <w:rFonts w:ascii="Arial" w:hAnsi="Arial" w:cs="Arial"/>
          <w:sz w:val="24"/>
          <w:szCs w:val="24"/>
        </w:rPr>
      </w:pPr>
      <w:r>
        <w:rPr>
          <w:rFonts w:ascii="Arial" w:hAnsi="Arial" w:cs="Arial"/>
          <w:sz w:val="24"/>
          <w:szCs w:val="24"/>
        </w:rPr>
        <w:t>KOSBİ</w:t>
      </w:r>
      <w:r w:rsidR="00DF24E4">
        <w:rPr>
          <w:rFonts w:ascii="Arial" w:hAnsi="Arial" w:cs="Arial"/>
          <w:sz w:val="24"/>
          <w:szCs w:val="24"/>
        </w:rPr>
        <w:t xml:space="preserve"> Doğal Gaz Abonelik Başvuru Dilekçesi</w:t>
      </w:r>
    </w:p>
    <w:p w:rsidR="00DF24E4" w:rsidRPr="005D254A" w:rsidRDefault="00DF24E4" w:rsidP="00DF24E4">
      <w:pPr>
        <w:pStyle w:val="ListeParagraf"/>
        <w:numPr>
          <w:ilvl w:val="0"/>
          <w:numId w:val="5"/>
        </w:numPr>
        <w:spacing w:after="0"/>
        <w:jc w:val="both"/>
        <w:rPr>
          <w:rFonts w:ascii="Arial" w:hAnsi="Arial" w:cs="Arial"/>
          <w:sz w:val="24"/>
          <w:szCs w:val="24"/>
        </w:rPr>
      </w:pPr>
      <w:r w:rsidRPr="005D254A">
        <w:rPr>
          <w:rFonts w:ascii="Arial" w:hAnsi="Arial" w:cs="Arial"/>
          <w:sz w:val="24"/>
          <w:szCs w:val="24"/>
        </w:rPr>
        <w:t>Tapu Fotokopisi</w:t>
      </w:r>
    </w:p>
    <w:p w:rsidR="00DF24E4" w:rsidRPr="005D254A" w:rsidRDefault="00DF24E4" w:rsidP="00DF24E4">
      <w:pPr>
        <w:pStyle w:val="ListeParagraf"/>
        <w:numPr>
          <w:ilvl w:val="0"/>
          <w:numId w:val="5"/>
        </w:numPr>
        <w:jc w:val="both"/>
        <w:rPr>
          <w:rFonts w:ascii="Arial" w:hAnsi="Arial" w:cs="Arial"/>
          <w:sz w:val="24"/>
          <w:szCs w:val="24"/>
        </w:rPr>
      </w:pPr>
      <w:r w:rsidRPr="005D254A">
        <w:rPr>
          <w:rFonts w:ascii="Arial" w:hAnsi="Arial" w:cs="Arial"/>
          <w:sz w:val="24"/>
          <w:szCs w:val="24"/>
        </w:rPr>
        <w:t>Kira Kontratı</w:t>
      </w:r>
    </w:p>
    <w:p w:rsidR="00DF24E4" w:rsidRPr="005D254A" w:rsidRDefault="00DF24E4" w:rsidP="00DF24E4">
      <w:pPr>
        <w:pStyle w:val="ListeParagraf"/>
        <w:numPr>
          <w:ilvl w:val="0"/>
          <w:numId w:val="5"/>
        </w:numPr>
        <w:jc w:val="both"/>
        <w:rPr>
          <w:rFonts w:ascii="Arial" w:hAnsi="Arial" w:cs="Arial"/>
          <w:sz w:val="24"/>
          <w:szCs w:val="24"/>
        </w:rPr>
      </w:pPr>
      <w:proofErr w:type="spellStart"/>
      <w:r w:rsidRPr="005D254A">
        <w:rPr>
          <w:rFonts w:ascii="Arial" w:hAnsi="Arial" w:cs="Arial"/>
          <w:sz w:val="24"/>
          <w:szCs w:val="24"/>
        </w:rPr>
        <w:t>İşYeri</w:t>
      </w:r>
      <w:proofErr w:type="spellEnd"/>
      <w:r w:rsidRPr="005D254A">
        <w:rPr>
          <w:rFonts w:ascii="Arial" w:hAnsi="Arial" w:cs="Arial"/>
          <w:sz w:val="24"/>
          <w:szCs w:val="24"/>
        </w:rPr>
        <w:t xml:space="preserve"> Açma Ve Çalışma Ruhsatı</w:t>
      </w:r>
    </w:p>
    <w:p w:rsidR="00DF24E4" w:rsidRPr="005D254A" w:rsidRDefault="00DF24E4" w:rsidP="00DF24E4">
      <w:pPr>
        <w:pStyle w:val="ListeParagraf"/>
        <w:numPr>
          <w:ilvl w:val="0"/>
          <w:numId w:val="5"/>
        </w:numPr>
        <w:jc w:val="both"/>
        <w:rPr>
          <w:rFonts w:ascii="Arial" w:hAnsi="Arial" w:cs="Arial"/>
          <w:sz w:val="24"/>
          <w:szCs w:val="24"/>
        </w:rPr>
      </w:pPr>
      <w:r w:rsidRPr="005D254A">
        <w:rPr>
          <w:rFonts w:ascii="Arial" w:hAnsi="Arial" w:cs="Arial"/>
          <w:sz w:val="24"/>
          <w:szCs w:val="24"/>
        </w:rPr>
        <w:t>Yapı Kullanım İzin Belgesi</w:t>
      </w:r>
    </w:p>
    <w:p w:rsidR="00DF24E4" w:rsidRPr="005D254A" w:rsidRDefault="00DF24E4" w:rsidP="00DF24E4">
      <w:pPr>
        <w:pStyle w:val="ListeParagraf"/>
        <w:numPr>
          <w:ilvl w:val="0"/>
          <w:numId w:val="5"/>
        </w:numPr>
        <w:jc w:val="both"/>
        <w:rPr>
          <w:rFonts w:ascii="Arial" w:hAnsi="Arial" w:cs="Arial"/>
          <w:sz w:val="24"/>
          <w:szCs w:val="24"/>
        </w:rPr>
      </w:pPr>
      <w:r w:rsidRPr="005D254A">
        <w:rPr>
          <w:rFonts w:ascii="Arial" w:hAnsi="Arial" w:cs="Arial"/>
          <w:sz w:val="24"/>
          <w:szCs w:val="24"/>
        </w:rPr>
        <w:t>Tesis Kurma İzni</w:t>
      </w:r>
    </w:p>
    <w:p w:rsidR="00EF2BB3" w:rsidRDefault="00DF24E4" w:rsidP="00EF2BB3">
      <w:pPr>
        <w:pStyle w:val="ListeParagraf"/>
        <w:numPr>
          <w:ilvl w:val="0"/>
          <w:numId w:val="5"/>
        </w:numPr>
        <w:jc w:val="both"/>
        <w:rPr>
          <w:rFonts w:ascii="Arial" w:hAnsi="Arial" w:cs="Arial"/>
          <w:sz w:val="24"/>
          <w:szCs w:val="24"/>
        </w:rPr>
      </w:pPr>
      <w:r w:rsidRPr="005D254A">
        <w:rPr>
          <w:rFonts w:ascii="Arial" w:hAnsi="Arial" w:cs="Arial"/>
          <w:sz w:val="24"/>
          <w:szCs w:val="24"/>
        </w:rPr>
        <w:t>İmza Sirküleri</w:t>
      </w:r>
    </w:p>
    <w:p w:rsidR="00EF2BB3" w:rsidRPr="00EF2BB3" w:rsidRDefault="00EF2BB3" w:rsidP="00EF2BB3">
      <w:pPr>
        <w:pStyle w:val="ListeParagraf"/>
        <w:jc w:val="both"/>
        <w:rPr>
          <w:rFonts w:ascii="Arial" w:hAnsi="Arial" w:cs="Arial"/>
          <w:sz w:val="24"/>
          <w:szCs w:val="24"/>
        </w:rPr>
      </w:pPr>
    </w:p>
    <w:p w:rsidR="00EF2BB3" w:rsidRPr="005D254A" w:rsidRDefault="00EF2BB3" w:rsidP="00EF2BB3">
      <w:pPr>
        <w:pStyle w:val="ListeParagraf"/>
        <w:numPr>
          <w:ilvl w:val="1"/>
          <w:numId w:val="2"/>
        </w:numPr>
        <w:spacing w:after="0"/>
        <w:jc w:val="both"/>
        <w:rPr>
          <w:rFonts w:ascii="Arial" w:hAnsi="Arial" w:cs="Arial"/>
          <w:sz w:val="24"/>
          <w:szCs w:val="24"/>
        </w:rPr>
      </w:pPr>
      <w:r w:rsidRPr="005D254A">
        <w:rPr>
          <w:rFonts w:ascii="Arial" w:hAnsi="Arial" w:cs="Arial"/>
          <w:sz w:val="24"/>
          <w:szCs w:val="24"/>
        </w:rPr>
        <w:t>BAĞLANTI HATTI BAŞVURUSU</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Doğalgaz kullanmak üzere başvuru yapan abonenin başvurusunda belirttiği parsel üzerinde bağlantı hattı olup olmadığı kontrol edilir.</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 xml:space="preserve">Organize Sanayi Bölgesi Doğalgaz Dağıtım Hattı’ </w:t>
      </w:r>
      <w:proofErr w:type="spellStart"/>
      <w:r w:rsidRPr="005D254A">
        <w:rPr>
          <w:rFonts w:ascii="Arial" w:hAnsi="Arial" w:cs="Arial"/>
          <w:sz w:val="24"/>
          <w:szCs w:val="24"/>
        </w:rPr>
        <w:t>na</w:t>
      </w:r>
      <w:proofErr w:type="spellEnd"/>
      <w:r w:rsidRPr="005D254A">
        <w:rPr>
          <w:rFonts w:ascii="Arial" w:hAnsi="Arial" w:cs="Arial"/>
          <w:sz w:val="24"/>
          <w:szCs w:val="24"/>
        </w:rPr>
        <w:t xml:space="preserve"> bağlanması gereken abone bağlantı hattı için parselinde vana yok ise, mevcut hat ve kapasite bilgilerine göre abonenin parseline kadar ek hat yapımı süreci başlar.</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Parsele en yakın bağlantı alınacak ana hat veya tali hatlar belirlenir.</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Abonenin ihtiyacını en kısa sürede karşılamak üzere, en ekonomik olacak ve etki alanı ( diğer abone bağlantı hatları) en uygun olan alternatifler belirlenir.</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 xml:space="preserve">Bu alternatifler </w:t>
      </w:r>
      <w:r w:rsidR="00663AE3">
        <w:rPr>
          <w:rFonts w:ascii="Arial" w:hAnsi="Arial" w:cs="Arial"/>
          <w:sz w:val="24"/>
          <w:szCs w:val="24"/>
        </w:rPr>
        <w:t>KOSBİ</w:t>
      </w:r>
      <w:r w:rsidRPr="005D254A">
        <w:rPr>
          <w:rFonts w:ascii="Arial" w:hAnsi="Arial" w:cs="Arial"/>
          <w:sz w:val="24"/>
          <w:szCs w:val="24"/>
        </w:rPr>
        <w:t xml:space="preserve"> Yönetim Kurulu’na sunulur.</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 xml:space="preserve">Karar verilen alternatif üzerinden teklifler alınarak </w:t>
      </w:r>
      <w:r w:rsidR="00663AE3">
        <w:rPr>
          <w:rFonts w:ascii="Arial" w:hAnsi="Arial" w:cs="Arial"/>
          <w:sz w:val="24"/>
          <w:szCs w:val="24"/>
        </w:rPr>
        <w:t>KOSBİ</w:t>
      </w:r>
      <w:r w:rsidRPr="005D254A">
        <w:rPr>
          <w:rFonts w:ascii="Arial" w:hAnsi="Arial" w:cs="Arial"/>
          <w:sz w:val="24"/>
          <w:szCs w:val="24"/>
        </w:rPr>
        <w:t xml:space="preserve"> Satın alma Komisyonuna sunulur.</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Komisyon tarafından teklifler değerlendirilir ve en uygun teklife karar verilir.</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 xml:space="preserve">Bu aşamada </w:t>
      </w:r>
      <w:r w:rsidR="00663AE3">
        <w:rPr>
          <w:rFonts w:ascii="Arial" w:hAnsi="Arial" w:cs="Arial"/>
          <w:sz w:val="24"/>
          <w:szCs w:val="24"/>
        </w:rPr>
        <w:t>KOSBİ</w:t>
      </w:r>
      <w:r w:rsidRPr="005D254A">
        <w:rPr>
          <w:rFonts w:ascii="Arial" w:hAnsi="Arial" w:cs="Arial"/>
          <w:sz w:val="24"/>
          <w:szCs w:val="24"/>
        </w:rPr>
        <w:t xml:space="preserve"> Doğalgaz Şube Personelleri, yetkilendirilen </w:t>
      </w:r>
      <w:proofErr w:type="gramStart"/>
      <w:r w:rsidRPr="005D254A">
        <w:rPr>
          <w:rFonts w:ascii="Arial" w:hAnsi="Arial" w:cs="Arial"/>
          <w:sz w:val="24"/>
          <w:szCs w:val="24"/>
        </w:rPr>
        <w:t>müteahhit</w:t>
      </w:r>
      <w:proofErr w:type="gramEnd"/>
      <w:r w:rsidRPr="005D254A">
        <w:rPr>
          <w:rFonts w:ascii="Arial" w:hAnsi="Arial" w:cs="Arial"/>
          <w:sz w:val="24"/>
          <w:szCs w:val="24"/>
        </w:rPr>
        <w:t xml:space="preserve"> firma ve ilgili diğer alt yapı ekipleri tarafından çalışmalara başlanır. </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Katılımcının bağlantı yapacağı hat ve vana katılımcının parseline kadar ulaştırılır.</w:t>
      </w:r>
    </w:p>
    <w:p w:rsidR="00EF2BB3" w:rsidRPr="005D254A" w:rsidRDefault="00EF2BB3" w:rsidP="00EF2BB3">
      <w:pPr>
        <w:pStyle w:val="ListeParagraf"/>
        <w:numPr>
          <w:ilvl w:val="0"/>
          <w:numId w:val="4"/>
        </w:numPr>
        <w:spacing w:after="0"/>
        <w:jc w:val="both"/>
        <w:rPr>
          <w:rFonts w:ascii="Arial" w:hAnsi="Arial" w:cs="Arial"/>
          <w:sz w:val="24"/>
          <w:szCs w:val="24"/>
        </w:rPr>
      </w:pPr>
      <w:r w:rsidRPr="005D254A">
        <w:rPr>
          <w:rFonts w:ascii="Arial" w:hAnsi="Arial" w:cs="Arial"/>
          <w:sz w:val="24"/>
          <w:szCs w:val="24"/>
        </w:rPr>
        <w:t>Bu aşamada abonelik süreci uygulanmasına devam edilir.</w:t>
      </w:r>
    </w:p>
    <w:p w:rsidR="00DF24E4" w:rsidRPr="005D254A" w:rsidRDefault="00DF24E4" w:rsidP="00DF24E4">
      <w:pPr>
        <w:pStyle w:val="ListeParagraf"/>
        <w:jc w:val="both"/>
        <w:rPr>
          <w:rFonts w:ascii="Arial" w:hAnsi="Arial" w:cs="Arial"/>
          <w:sz w:val="24"/>
          <w:szCs w:val="24"/>
        </w:rPr>
      </w:pPr>
    </w:p>
    <w:p w:rsidR="00DF24E4" w:rsidRPr="005D254A" w:rsidRDefault="00DF24E4" w:rsidP="00DF24E4">
      <w:pPr>
        <w:pStyle w:val="ListeParagraf"/>
        <w:numPr>
          <w:ilvl w:val="1"/>
          <w:numId w:val="2"/>
        </w:numPr>
        <w:spacing w:after="0" w:line="240" w:lineRule="auto"/>
        <w:jc w:val="both"/>
        <w:rPr>
          <w:rFonts w:ascii="Arial" w:hAnsi="Arial" w:cs="Arial"/>
          <w:sz w:val="24"/>
          <w:szCs w:val="24"/>
        </w:rPr>
      </w:pPr>
      <w:r w:rsidRPr="005D254A">
        <w:rPr>
          <w:rFonts w:ascii="Arial" w:hAnsi="Arial" w:cs="Arial"/>
          <w:sz w:val="24"/>
          <w:szCs w:val="24"/>
        </w:rPr>
        <w:t>ABONELİK DEVİR İŞLEMLERİ</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Mevcut abonelik yapılmış olan herhangi bir tesisin başka bir firma tarafından kiralanması veya satın alınması durumunda yeni kiracının doğalgaz kullanmayı istemesi durumunda başvuru dilekçesi talep edilir.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Başvuru dilekçesi </w:t>
      </w:r>
      <w:r w:rsidR="00663AE3">
        <w:rPr>
          <w:rFonts w:ascii="Arial" w:hAnsi="Arial" w:cs="Arial"/>
          <w:sz w:val="24"/>
          <w:szCs w:val="24"/>
        </w:rPr>
        <w:t>KOSBİ</w:t>
      </w:r>
      <w:r w:rsidRPr="005D254A">
        <w:rPr>
          <w:rFonts w:ascii="Arial" w:hAnsi="Arial" w:cs="Arial"/>
          <w:sz w:val="24"/>
          <w:szCs w:val="24"/>
        </w:rPr>
        <w:t xml:space="preserve"> Doğalgaz Şube Müdürlüğü’nden temin edilir.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Dilekçede istenen bilgi ve belgeler yeni katılımcıdan talep edilir.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Bu aşamada eski abonenin mevcut aboneliğini iptal etmesi için dilekçe talep edilir.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Abonelik iptal dilekçesi ile eski aboneye ait borç – alacak durumu </w:t>
      </w:r>
      <w:r w:rsidR="00663AE3">
        <w:rPr>
          <w:rFonts w:ascii="Arial" w:hAnsi="Arial" w:cs="Arial"/>
          <w:sz w:val="24"/>
          <w:szCs w:val="24"/>
        </w:rPr>
        <w:t>KOSBİ</w:t>
      </w:r>
      <w:r w:rsidRPr="005D254A">
        <w:rPr>
          <w:rFonts w:ascii="Arial" w:hAnsi="Arial" w:cs="Arial"/>
          <w:sz w:val="24"/>
          <w:szCs w:val="24"/>
        </w:rPr>
        <w:t xml:space="preserve"> Muhasebe Şube’den sorgulanır.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lastRenderedPageBreak/>
        <w:t>Borcu var ise mevcut teminatından kesilerek veya nakden yatırılması sonucunda mutabakat sağlanır.</w:t>
      </w:r>
    </w:p>
    <w:p w:rsidR="00DF24E4" w:rsidRPr="005D254A"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Eski aboneliğin sonlandırılması ile yeni abonelik ve devir işlemleri başlar.</w:t>
      </w:r>
    </w:p>
    <w:p w:rsidR="00EF2BB3" w:rsidRPr="00EF2BB3" w:rsidRDefault="00DF24E4" w:rsidP="00EF2BB3">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 xml:space="preserve">Abonelik İşlemleri süreci aynen uygulanır. </w:t>
      </w:r>
    </w:p>
    <w:p w:rsidR="00DF24E4" w:rsidRDefault="00DF24E4" w:rsidP="00DF24E4">
      <w:pPr>
        <w:pStyle w:val="ListeParagraf"/>
        <w:numPr>
          <w:ilvl w:val="0"/>
          <w:numId w:val="4"/>
        </w:numPr>
        <w:spacing w:after="0" w:line="240" w:lineRule="auto"/>
        <w:jc w:val="both"/>
        <w:rPr>
          <w:rFonts w:ascii="Arial" w:hAnsi="Arial" w:cs="Arial"/>
          <w:sz w:val="24"/>
          <w:szCs w:val="24"/>
        </w:rPr>
      </w:pPr>
      <w:r w:rsidRPr="005D254A">
        <w:rPr>
          <w:rFonts w:ascii="Arial" w:hAnsi="Arial" w:cs="Arial"/>
          <w:sz w:val="24"/>
          <w:szCs w:val="24"/>
        </w:rPr>
        <w:t>Mevcut aboneliğin yeni katılımcıya devri ABYSİS üzerinden sistem içerisinde gerçekleştirilir.</w:t>
      </w:r>
    </w:p>
    <w:p w:rsidR="00DF24E4" w:rsidRDefault="00DF24E4" w:rsidP="00DF24E4">
      <w:pPr>
        <w:pStyle w:val="ListeParagraf"/>
        <w:numPr>
          <w:ilvl w:val="0"/>
          <w:numId w:val="4"/>
        </w:numPr>
        <w:spacing w:after="0" w:line="240" w:lineRule="auto"/>
        <w:jc w:val="both"/>
        <w:rPr>
          <w:rFonts w:ascii="Arial" w:hAnsi="Arial" w:cs="Arial"/>
          <w:sz w:val="24"/>
          <w:szCs w:val="24"/>
        </w:rPr>
      </w:pPr>
      <w:r>
        <w:rPr>
          <w:rFonts w:ascii="Arial" w:hAnsi="Arial" w:cs="Arial"/>
          <w:sz w:val="24"/>
          <w:szCs w:val="24"/>
        </w:rPr>
        <w:t>Madde 4.2’de yer alan tüm başvuru bilgi ve belgeleri yeni abonelik başvurusunda bulunacak firmadan talep edilir.</w:t>
      </w:r>
    </w:p>
    <w:p w:rsidR="00DF24E4" w:rsidRPr="00EA468D" w:rsidRDefault="00DF24E4" w:rsidP="00DF24E4">
      <w:pPr>
        <w:pStyle w:val="ListeParagraf"/>
        <w:spacing w:after="0" w:line="240" w:lineRule="auto"/>
        <w:ind w:left="1080"/>
        <w:jc w:val="both"/>
        <w:rPr>
          <w:rFonts w:ascii="Arial" w:hAnsi="Arial" w:cs="Arial"/>
          <w:sz w:val="24"/>
          <w:szCs w:val="24"/>
        </w:rPr>
      </w:pPr>
    </w:p>
    <w:p w:rsidR="00DF24E4" w:rsidRPr="005D254A" w:rsidRDefault="00DF24E4" w:rsidP="00DF24E4">
      <w:pPr>
        <w:pStyle w:val="ListeParagraf"/>
        <w:numPr>
          <w:ilvl w:val="1"/>
          <w:numId w:val="2"/>
        </w:numPr>
        <w:spacing w:after="0" w:line="240" w:lineRule="auto"/>
        <w:jc w:val="both"/>
        <w:rPr>
          <w:rFonts w:ascii="Arial" w:hAnsi="Arial" w:cs="Arial"/>
          <w:sz w:val="24"/>
          <w:szCs w:val="24"/>
        </w:rPr>
      </w:pPr>
      <w:r w:rsidRPr="005D254A">
        <w:rPr>
          <w:rFonts w:ascii="Arial" w:hAnsi="Arial" w:cs="Arial"/>
          <w:sz w:val="24"/>
          <w:szCs w:val="24"/>
        </w:rPr>
        <w:t>ABONELİK İPTAL İŞLEMLERİ</w:t>
      </w:r>
    </w:p>
    <w:p w:rsidR="00DF24E4" w:rsidRPr="005D254A" w:rsidRDefault="00DF24E4" w:rsidP="00DF24E4">
      <w:pPr>
        <w:pStyle w:val="ListeParagraf"/>
        <w:numPr>
          <w:ilvl w:val="0"/>
          <w:numId w:val="4"/>
        </w:numPr>
        <w:spacing w:after="0" w:line="240" w:lineRule="auto"/>
        <w:ind w:right="-11"/>
        <w:jc w:val="both"/>
        <w:rPr>
          <w:rFonts w:ascii="Arial" w:hAnsi="Arial" w:cs="Arial"/>
          <w:sz w:val="24"/>
          <w:szCs w:val="24"/>
        </w:rPr>
      </w:pPr>
      <w:r w:rsidRPr="005D254A">
        <w:rPr>
          <w:rFonts w:ascii="Arial" w:hAnsi="Arial" w:cs="Arial"/>
          <w:sz w:val="24"/>
          <w:szCs w:val="24"/>
        </w:rPr>
        <w:t xml:space="preserve">Mevcut doğalgaz aboneliğini sonlandırmak isteyen katılımcı, gerekçeli dilekçesini </w:t>
      </w:r>
      <w:r w:rsidR="00663AE3">
        <w:rPr>
          <w:rFonts w:ascii="Arial" w:hAnsi="Arial" w:cs="Arial"/>
          <w:sz w:val="24"/>
          <w:szCs w:val="24"/>
        </w:rPr>
        <w:t>KOSBİ</w:t>
      </w:r>
      <w:r w:rsidRPr="005D254A">
        <w:rPr>
          <w:rFonts w:ascii="Arial" w:hAnsi="Arial" w:cs="Arial"/>
          <w:sz w:val="24"/>
          <w:szCs w:val="24"/>
        </w:rPr>
        <w:t>’ ye verir.</w:t>
      </w:r>
    </w:p>
    <w:p w:rsidR="00DF24E4" w:rsidRPr="005D254A" w:rsidRDefault="00DF24E4" w:rsidP="00DF24E4">
      <w:pPr>
        <w:pStyle w:val="ListeParagraf"/>
        <w:numPr>
          <w:ilvl w:val="0"/>
          <w:numId w:val="4"/>
        </w:numPr>
        <w:spacing w:after="0" w:line="240" w:lineRule="auto"/>
        <w:ind w:right="-11"/>
        <w:jc w:val="both"/>
        <w:rPr>
          <w:rFonts w:ascii="Arial" w:hAnsi="Arial" w:cs="Arial"/>
          <w:sz w:val="24"/>
          <w:szCs w:val="24"/>
        </w:rPr>
      </w:pPr>
      <w:r w:rsidRPr="005D254A">
        <w:rPr>
          <w:rFonts w:ascii="Arial" w:hAnsi="Arial" w:cs="Arial"/>
          <w:sz w:val="24"/>
          <w:szCs w:val="24"/>
        </w:rPr>
        <w:t xml:space="preserve">Katılımcının aboneliğinin iptalini istediği tarih itibariyle ABYSİS doğalgaz </w:t>
      </w:r>
      <w:proofErr w:type="gramStart"/>
      <w:r w:rsidRPr="005D254A">
        <w:rPr>
          <w:rFonts w:ascii="Arial" w:hAnsi="Arial" w:cs="Arial"/>
          <w:sz w:val="24"/>
          <w:szCs w:val="24"/>
        </w:rPr>
        <w:t>modülü</w:t>
      </w:r>
      <w:proofErr w:type="gramEnd"/>
      <w:r w:rsidRPr="005D254A">
        <w:rPr>
          <w:rFonts w:ascii="Arial" w:hAnsi="Arial" w:cs="Arial"/>
          <w:sz w:val="24"/>
          <w:szCs w:val="24"/>
        </w:rPr>
        <w:t xml:space="preserve"> üzerinden son endeks bilgileri alınır.</w:t>
      </w:r>
    </w:p>
    <w:p w:rsidR="00DF24E4" w:rsidRPr="005D254A" w:rsidRDefault="00DF24E4" w:rsidP="00DF24E4">
      <w:pPr>
        <w:pStyle w:val="ListeParagraf"/>
        <w:numPr>
          <w:ilvl w:val="0"/>
          <w:numId w:val="4"/>
        </w:numPr>
        <w:spacing w:after="0" w:line="240" w:lineRule="auto"/>
        <w:ind w:right="-11"/>
        <w:jc w:val="both"/>
        <w:rPr>
          <w:rFonts w:ascii="Arial" w:hAnsi="Arial" w:cs="Arial"/>
          <w:sz w:val="24"/>
          <w:szCs w:val="24"/>
        </w:rPr>
      </w:pPr>
      <w:r w:rsidRPr="005D254A">
        <w:rPr>
          <w:rFonts w:ascii="Arial" w:hAnsi="Arial" w:cs="Arial"/>
          <w:sz w:val="24"/>
          <w:szCs w:val="24"/>
        </w:rPr>
        <w:t>Ayrıca katılımcının tesisi içerisinde doğalgaz istasyonundan ve bağlantı vanasından doğalgazı kesilir.</w:t>
      </w:r>
    </w:p>
    <w:p w:rsidR="00DF24E4" w:rsidRPr="005D254A" w:rsidRDefault="00DF24E4" w:rsidP="00DF24E4">
      <w:pPr>
        <w:pStyle w:val="ListeParagraf"/>
        <w:numPr>
          <w:ilvl w:val="0"/>
          <w:numId w:val="4"/>
        </w:numPr>
        <w:spacing w:after="0" w:line="240" w:lineRule="auto"/>
        <w:ind w:right="-11"/>
        <w:jc w:val="both"/>
        <w:rPr>
          <w:rFonts w:ascii="Arial" w:hAnsi="Arial" w:cs="Arial"/>
          <w:sz w:val="24"/>
          <w:szCs w:val="24"/>
        </w:rPr>
      </w:pPr>
      <w:r w:rsidRPr="005D254A">
        <w:rPr>
          <w:rFonts w:ascii="Arial" w:hAnsi="Arial" w:cs="Arial"/>
          <w:sz w:val="24"/>
          <w:szCs w:val="24"/>
        </w:rPr>
        <w:t>Sahada alınan ve ABYSİS üzerinden kontrol edilen endeks bilgilerine göre abonenin iptal başvurusuna kadar olan doğalgaz kullanımına ilişkin fatura düzenlenir.</w:t>
      </w:r>
    </w:p>
    <w:p w:rsidR="00DF24E4" w:rsidRPr="005D254A" w:rsidRDefault="00663AE3" w:rsidP="00DF24E4">
      <w:pPr>
        <w:pStyle w:val="ListeParagraf"/>
        <w:numPr>
          <w:ilvl w:val="0"/>
          <w:numId w:val="4"/>
        </w:numPr>
        <w:spacing w:after="0" w:line="240" w:lineRule="auto"/>
        <w:ind w:right="-11"/>
        <w:jc w:val="both"/>
        <w:rPr>
          <w:rFonts w:ascii="Arial" w:hAnsi="Arial" w:cs="Arial"/>
          <w:sz w:val="24"/>
          <w:szCs w:val="24"/>
        </w:rPr>
      </w:pPr>
      <w:r>
        <w:rPr>
          <w:rFonts w:ascii="Arial" w:hAnsi="Arial" w:cs="Arial"/>
          <w:sz w:val="24"/>
          <w:szCs w:val="24"/>
        </w:rPr>
        <w:t>KOSBİ</w:t>
      </w:r>
      <w:r w:rsidR="00DF24E4" w:rsidRPr="005D254A">
        <w:rPr>
          <w:rFonts w:ascii="Arial" w:hAnsi="Arial" w:cs="Arial"/>
          <w:sz w:val="24"/>
          <w:szCs w:val="24"/>
        </w:rPr>
        <w:t xml:space="preserve"> Muhasebe Şubesi’nden düzenlenen fatura ile birlikte alacak / borç durumu sorgulanır.</w:t>
      </w:r>
    </w:p>
    <w:p w:rsidR="00DF24E4" w:rsidRPr="005D254A" w:rsidRDefault="00DF24E4" w:rsidP="00DF24E4">
      <w:pPr>
        <w:pStyle w:val="ListeParagraf"/>
        <w:numPr>
          <w:ilvl w:val="0"/>
          <w:numId w:val="4"/>
        </w:numPr>
        <w:spacing w:after="0" w:line="240" w:lineRule="auto"/>
        <w:ind w:right="-11"/>
        <w:jc w:val="both"/>
        <w:rPr>
          <w:rFonts w:ascii="Arial" w:hAnsi="Arial" w:cs="Arial"/>
          <w:sz w:val="24"/>
          <w:szCs w:val="24"/>
        </w:rPr>
      </w:pPr>
      <w:r w:rsidRPr="005D254A">
        <w:rPr>
          <w:rFonts w:ascii="Arial" w:hAnsi="Arial" w:cs="Arial"/>
          <w:sz w:val="24"/>
          <w:szCs w:val="24"/>
        </w:rPr>
        <w:t>Borcu var ise, nakden yatırılması veya mevcut teminatından kesilmesi ile mutabakat sağlanır.</w:t>
      </w:r>
    </w:p>
    <w:p w:rsidR="00DF24E4" w:rsidRDefault="00DF24E4" w:rsidP="007B66AE">
      <w:pPr>
        <w:pStyle w:val="ListeParagraf"/>
        <w:numPr>
          <w:ilvl w:val="0"/>
          <w:numId w:val="4"/>
        </w:numPr>
        <w:spacing w:after="0" w:line="240" w:lineRule="auto"/>
        <w:ind w:right="-11"/>
        <w:jc w:val="both"/>
        <w:rPr>
          <w:rFonts w:ascii="Arial" w:hAnsi="Arial" w:cs="Arial"/>
          <w:sz w:val="24"/>
          <w:szCs w:val="24"/>
        </w:rPr>
      </w:pPr>
      <w:r w:rsidRPr="005D254A">
        <w:rPr>
          <w:rFonts w:ascii="Arial" w:hAnsi="Arial" w:cs="Arial"/>
          <w:sz w:val="24"/>
          <w:szCs w:val="24"/>
        </w:rPr>
        <w:t>Abonelik iptal edilir.</w:t>
      </w:r>
    </w:p>
    <w:p w:rsidR="00EF2BB3" w:rsidRPr="00EF2BB3" w:rsidRDefault="00EF2BB3" w:rsidP="00EF2BB3">
      <w:pPr>
        <w:pStyle w:val="ListeParagraf"/>
        <w:spacing w:after="0" w:line="240" w:lineRule="auto"/>
        <w:ind w:left="1080" w:right="-11"/>
        <w:jc w:val="both"/>
        <w:rPr>
          <w:rFonts w:ascii="Arial" w:hAnsi="Arial" w:cs="Arial"/>
          <w:sz w:val="24"/>
          <w:szCs w:val="24"/>
        </w:rPr>
      </w:pPr>
    </w:p>
    <w:p w:rsidR="00DF24E4" w:rsidRPr="00EF2BB3" w:rsidRDefault="00DF24E4" w:rsidP="00EF2BB3">
      <w:pPr>
        <w:pStyle w:val="ListeParagraf"/>
        <w:numPr>
          <w:ilvl w:val="1"/>
          <w:numId w:val="2"/>
        </w:numPr>
        <w:spacing w:after="0" w:line="240" w:lineRule="auto"/>
        <w:jc w:val="both"/>
        <w:rPr>
          <w:rFonts w:ascii="Arial" w:hAnsi="Arial" w:cs="Arial"/>
          <w:sz w:val="24"/>
          <w:szCs w:val="24"/>
        </w:rPr>
      </w:pPr>
      <w:r w:rsidRPr="005D254A">
        <w:rPr>
          <w:rFonts w:ascii="Arial" w:hAnsi="Arial" w:cs="Arial"/>
          <w:sz w:val="24"/>
          <w:szCs w:val="24"/>
        </w:rPr>
        <w:t>ABONELİK HİZMETLERİ BAKIM İŞLEMİ</w:t>
      </w:r>
    </w:p>
    <w:p w:rsidR="00DF24E4" w:rsidRPr="005D254A" w:rsidRDefault="004E036A" w:rsidP="00DF24E4">
      <w:pPr>
        <w:pStyle w:val="ListeParagraf"/>
        <w:numPr>
          <w:ilvl w:val="0"/>
          <w:numId w:val="4"/>
        </w:numPr>
        <w:spacing w:after="0"/>
        <w:ind w:right="530"/>
        <w:jc w:val="both"/>
        <w:rPr>
          <w:rFonts w:ascii="Arial" w:hAnsi="Arial" w:cs="Arial"/>
          <w:sz w:val="24"/>
          <w:szCs w:val="24"/>
        </w:rPr>
      </w:pPr>
      <w:r>
        <w:rPr>
          <w:rFonts w:ascii="Arial" w:hAnsi="Arial" w:cs="Arial"/>
          <w:sz w:val="24"/>
          <w:szCs w:val="24"/>
        </w:rPr>
        <w:t>Doğalgaz abonelerinin RMS (</w:t>
      </w:r>
      <w:r w:rsidR="00DF24E4" w:rsidRPr="005D254A">
        <w:rPr>
          <w:rFonts w:ascii="Arial" w:hAnsi="Arial" w:cs="Arial"/>
          <w:sz w:val="24"/>
          <w:szCs w:val="24"/>
        </w:rPr>
        <w:t xml:space="preserve">Basınç Düşürme ve Ölçüm) istasyonlarında, </w:t>
      </w:r>
      <w:r w:rsidR="00663AE3">
        <w:rPr>
          <w:rFonts w:ascii="Arial" w:hAnsi="Arial" w:cs="Arial"/>
          <w:sz w:val="24"/>
          <w:szCs w:val="24"/>
        </w:rPr>
        <w:t>KOSBİ</w:t>
      </w:r>
      <w:r w:rsidR="00DF24E4" w:rsidRPr="005D254A">
        <w:rPr>
          <w:rFonts w:ascii="Arial" w:hAnsi="Arial" w:cs="Arial"/>
          <w:sz w:val="24"/>
          <w:szCs w:val="24"/>
        </w:rPr>
        <w:t xml:space="preserve"> Doğalgaz Şube İşletme Bakım Operatörleri </w:t>
      </w:r>
      <w:r w:rsidR="00DF24E4">
        <w:rPr>
          <w:rFonts w:ascii="Arial" w:hAnsi="Arial" w:cs="Arial"/>
          <w:sz w:val="24"/>
          <w:szCs w:val="24"/>
        </w:rPr>
        <w:t>ve Müşavir firma yetkilileri tarafından gerekli kontroller yapılır. Kontroller neticesinde tespit edilen eksiklik ve arıza durumları abonelerin anlaşmaya vardığı TSE11672 yetki belgesine sahip ve BOTAŞ yeterliliği olan firmalar veya da bu firmaların servisleri tarafından bakım-onarım faaliyetleri periyodik olarak gerçekleştirilir.</w:t>
      </w:r>
    </w:p>
    <w:p w:rsidR="00DF24E4" w:rsidRPr="005D254A" w:rsidRDefault="00DF24E4" w:rsidP="00DF24E4">
      <w:pPr>
        <w:pStyle w:val="ListeParagraf"/>
        <w:numPr>
          <w:ilvl w:val="0"/>
          <w:numId w:val="4"/>
        </w:numPr>
        <w:spacing w:after="0"/>
        <w:ind w:right="530"/>
        <w:jc w:val="both"/>
        <w:rPr>
          <w:rFonts w:ascii="Arial" w:hAnsi="Arial" w:cs="Arial"/>
          <w:sz w:val="24"/>
          <w:szCs w:val="24"/>
        </w:rPr>
      </w:pPr>
      <w:r w:rsidRPr="005D254A">
        <w:rPr>
          <w:rFonts w:ascii="Arial" w:hAnsi="Arial" w:cs="Arial"/>
          <w:sz w:val="24"/>
          <w:szCs w:val="24"/>
        </w:rPr>
        <w:t xml:space="preserve">Bakım </w:t>
      </w:r>
      <w:proofErr w:type="gramStart"/>
      <w:r w:rsidRPr="005D254A">
        <w:rPr>
          <w:rFonts w:ascii="Arial" w:hAnsi="Arial" w:cs="Arial"/>
          <w:sz w:val="24"/>
          <w:szCs w:val="24"/>
        </w:rPr>
        <w:t>periyodu  yılda</w:t>
      </w:r>
      <w:proofErr w:type="gramEnd"/>
      <w:r w:rsidRPr="005D254A">
        <w:rPr>
          <w:rFonts w:ascii="Arial" w:hAnsi="Arial" w:cs="Arial"/>
          <w:sz w:val="24"/>
          <w:szCs w:val="24"/>
        </w:rPr>
        <w:t xml:space="preserve"> 1 defa olmak üzere uygulanır.</w:t>
      </w:r>
    </w:p>
    <w:p w:rsidR="00DF24E4" w:rsidRPr="004E036A" w:rsidRDefault="00DF24E4" w:rsidP="00DF24E4">
      <w:pPr>
        <w:pStyle w:val="ListeParagraf"/>
        <w:numPr>
          <w:ilvl w:val="0"/>
          <w:numId w:val="4"/>
        </w:numPr>
        <w:spacing w:after="0"/>
        <w:ind w:right="530"/>
        <w:jc w:val="both"/>
        <w:rPr>
          <w:rFonts w:ascii="Arial" w:hAnsi="Arial" w:cs="Arial"/>
          <w:sz w:val="24"/>
          <w:szCs w:val="24"/>
        </w:rPr>
      </w:pPr>
      <w:r w:rsidRPr="004E036A">
        <w:rPr>
          <w:rFonts w:ascii="Arial" w:hAnsi="Arial" w:cs="Arial"/>
          <w:sz w:val="24"/>
          <w:szCs w:val="24"/>
        </w:rPr>
        <w:t xml:space="preserve">Abonelerin istasyonlarındaki bakım yapılması için gerekli </w:t>
      </w:r>
      <w:proofErr w:type="gramStart"/>
      <w:r w:rsidRPr="004E036A">
        <w:rPr>
          <w:rFonts w:ascii="Arial" w:hAnsi="Arial" w:cs="Arial"/>
          <w:sz w:val="24"/>
          <w:szCs w:val="24"/>
        </w:rPr>
        <w:t>ekipmanlara</w:t>
      </w:r>
      <w:proofErr w:type="gramEnd"/>
      <w:r w:rsidRPr="004E036A">
        <w:rPr>
          <w:rFonts w:ascii="Arial" w:hAnsi="Arial" w:cs="Arial"/>
          <w:sz w:val="24"/>
          <w:szCs w:val="24"/>
        </w:rPr>
        <w:t xml:space="preserve"> ait satın alma işlemleri yapılır.</w:t>
      </w:r>
    </w:p>
    <w:p w:rsidR="00DF24E4" w:rsidRPr="004E036A" w:rsidRDefault="00DF24E4" w:rsidP="00DF24E4">
      <w:pPr>
        <w:pStyle w:val="ListeParagraf"/>
        <w:numPr>
          <w:ilvl w:val="0"/>
          <w:numId w:val="4"/>
        </w:numPr>
        <w:spacing w:after="0"/>
        <w:ind w:right="530"/>
        <w:jc w:val="both"/>
        <w:rPr>
          <w:rFonts w:ascii="Arial" w:hAnsi="Arial" w:cs="Arial"/>
          <w:sz w:val="24"/>
          <w:szCs w:val="24"/>
        </w:rPr>
      </w:pPr>
      <w:r w:rsidRPr="004E036A">
        <w:rPr>
          <w:rFonts w:ascii="Arial" w:hAnsi="Arial" w:cs="Arial"/>
          <w:sz w:val="24"/>
          <w:szCs w:val="24"/>
        </w:rPr>
        <w:t>İhtiyaç duyulan malzemeler tedarik edildikten sonra bakım çalışması yapılacak tesisler ile ön görüşme yapılarak bakım çalışması yapılacağı bildirilir.</w:t>
      </w:r>
    </w:p>
    <w:p w:rsidR="00DF24E4" w:rsidRPr="004E036A" w:rsidRDefault="00DF24E4" w:rsidP="00DF24E4">
      <w:pPr>
        <w:pStyle w:val="ListeParagraf"/>
        <w:numPr>
          <w:ilvl w:val="0"/>
          <w:numId w:val="4"/>
        </w:numPr>
        <w:spacing w:after="0"/>
        <w:ind w:right="530"/>
        <w:jc w:val="both"/>
        <w:rPr>
          <w:rFonts w:ascii="Arial" w:hAnsi="Arial" w:cs="Arial"/>
          <w:sz w:val="24"/>
          <w:szCs w:val="24"/>
        </w:rPr>
      </w:pPr>
      <w:r w:rsidRPr="004E036A">
        <w:rPr>
          <w:rFonts w:ascii="Arial" w:hAnsi="Arial" w:cs="Arial"/>
          <w:sz w:val="24"/>
          <w:szCs w:val="24"/>
        </w:rPr>
        <w:t>Abonenin istasyonunun özelliğine göre doğalgazın durdurulması gerekiyor ise abonenin bu kesintiye uygun olup olmadığı görüşülür.</w:t>
      </w:r>
    </w:p>
    <w:p w:rsidR="00DF24E4" w:rsidRDefault="00DF24E4" w:rsidP="00DF24E4">
      <w:pPr>
        <w:pStyle w:val="ListeParagraf"/>
        <w:numPr>
          <w:ilvl w:val="0"/>
          <w:numId w:val="4"/>
        </w:numPr>
        <w:spacing w:after="0"/>
        <w:ind w:right="530"/>
        <w:jc w:val="both"/>
        <w:rPr>
          <w:rFonts w:ascii="Arial" w:hAnsi="Arial" w:cs="Arial"/>
          <w:sz w:val="24"/>
          <w:szCs w:val="24"/>
        </w:rPr>
      </w:pPr>
      <w:r>
        <w:rPr>
          <w:rFonts w:ascii="Arial" w:hAnsi="Arial" w:cs="Arial"/>
          <w:sz w:val="24"/>
          <w:szCs w:val="24"/>
        </w:rPr>
        <w:t xml:space="preserve">İstasyonlarda yapılacak tüm bakım-onarım işlemleri </w:t>
      </w:r>
      <w:r w:rsidR="00663AE3">
        <w:rPr>
          <w:rFonts w:ascii="Arial" w:hAnsi="Arial" w:cs="Arial"/>
          <w:sz w:val="24"/>
          <w:szCs w:val="24"/>
        </w:rPr>
        <w:t>KOSBİ</w:t>
      </w:r>
      <w:r>
        <w:rPr>
          <w:rFonts w:ascii="Arial" w:hAnsi="Arial" w:cs="Arial"/>
          <w:sz w:val="24"/>
          <w:szCs w:val="24"/>
        </w:rPr>
        <w:t xml:space="preserve"> Doğal Gaz Şube Müdürlüğü personeli ile yetkili müşavir firma gözetimde gerçekleştirilir.</w:t>
      </w:r>
    </w:p>
    <w:p w:rsidR="00DF24E4" w:rsidRPr="005D254A" w:rsidRDefault="00DF24E4" w:rsidP="00DF24E4">
      <w:pPr>
        <w:pStyle w:val="ListeParagraf"/>
        <w:numPr>
          <w:ilvl w:val="0"/>
          <w:numId w:val="4"/>
        </w:numPr>
        <w:spacing w:after="0"/>
        <w:ind w:right="530"/>
        <w:jc w:val="both"/>
        <w:rPr>
          <w:rFonts w:ascii="Arial" w:hAnsi="Arial" w:cs="Arial"/>
          <w:sz w:val="24"/>
          <w:szCs w:val="24"/>
        </w:rPr>
      </w:pPr>
      <w:r>
        <w:rPr>
          <w:rFonts w:ascii="Arial" w:hAnsi="Arial" w:cs="Arial"/>
          <w:sz w:val="24"/>
          <w:szCs w:val="24"/>
        </w:rPr>
        <w:t>İstasyon Bakım-Onarım işlemi, a</w:t>
      </w:r>
      <w:r w:rsidRPr="005D254A">
        <w:rPr>
          <w:rFonts w:ascii="Arial" w:hAnsi="Arial" w:cs="Arial"/>
          <w:sz w:val="24"/>
          <w:szCs w:val="24"/>
        </w:rPr>
        <w:t xml:space="preserve">bone ile </w:t>
      </w:r>
      <w:r w:rsidR="00663AE3">
        <w:rPr>
          <w:rFonts w:ascii="Arial" w:hAnsi="Arial" w:cs="Arial"/>
          <w:sz w:val="24"/>
          <w:szCs w:val="24"/>
        </w:rPr>
        <w:t>KOSBİ</w:t>
      </w:r>
      <w:r>
        <w:rPr>
          <w:rFonts w:ascii="Arial" w:hAnsi="Arial" w:cs="Arial"/>
          <w:sz w:val="24"/>
          <w:szCs w:val="24"/>
        </w:rPr>
        <w:t xml:space="preserve"> Doğal Gaz Şube Müdürlüğü personeli</w:t>
      </w:r>
      <w:r w:rsidRPr="005D254A">
        <w:rPr>
          <w:rFonts w:ascii="Arial" w:hAnsi="Arial" w:cs="Arial"/>
          <w:sz w:val="24"/>
          <w:szCs w:val="24"/>
        </w:rPr>
        <w:t xml:space="preserve"> </w:t>
      </w:r>
      <w:r>
        <w:rPr>
          <w:rFonts w:ascii="Arial" w:hAnsi="Arial" w:cs="Arial"/>
          <w:sz w:val="24"/>
          <w:szCs w:val="24"/>
        </w:rPr>
        <w:t>arasında yapılan görüşme neticesinde ortak bir zaman belirlenerek gerekli</w:t>
      </w:r>
      <w:r w:rsidRPr="005D254A">
        <w:rPr>
          <w:rFonts w:ascii="Arial" w:hAnsi="Arial" w:cs="Arial"/>
          <w:sz w:val="24"/>
          <w:szCs w:val="24"/>
        </w:rPr>
        <w:t xml:space="preserve"> bakım </w:t>
      </w:r>
      <w:r>
        <w:rPr>
          <w:rFonts w:ascii="Arial" w:hAnsi="Arial" w:cs="Arial"/>
          <w:sz w:val="24"/>
          <w:szCs w:val="24"/>
        </w:rPr>
        <w:t>çalışması gerçekleştirilir.</w:t>
      </w:r>
    </w:p>
    <w:p w:rsidR="00DF24E4" w:rsidRPr="005D254A" w:rsidRDefault="00DF24E4" w:rsidP="00DF24E4">
      <w:pPr>
        <w:pStyle w:val="ListeParagraf"/>
        <w:numPr>
          <w:ilvl w:val="0"/>
          <w:numId w:val="4"/>
        </w:numPr>
        <w:spacing w:after="0"/>
        <w:ind w:right="530"/>
        <w:jc w:val="both"/>
        <w:rPr>
          <w:rFonts w:ascii="Arial" w:hAnsi="Arial" w:cs="Arial"/>
          <w:sz w:val="24"/>
          <w:szCs w:val="24"/>
        </w:rPr>
      </w:pPr>
      <w:r w:rsidRPr="005D254A">
        <w:rPr>
          <w:rFonts w:ascii="Arial" w:hAnsi="Arial" w:cs="Arial"/>
          <w:sz w:val="24"/>
          <w:szCs w:val="24"/>
        </w:rPr>
        <w:lastRenderedPageBreak/>
        <w:t>Buna göre aboneye bildirilen tarihte bakım çalışması gerçekleştirilir.</w:t>
      </w:r>
    </w:p>
    <w:p w:rsidR="00DF24E4" w:rsidRPr="00EF2BB3" w:rsidRDefault="00DF24E4" w:rsidP="00DF24E4">
      <w:pPr>
        <w:pStyle w:val="ListeParagraf"/>
        <w:numPr>
          <w:ilvl w:val="0"/>
          <w:numId w:val="4"/>
        </w:numPr>
        <w:spacing w:after="0"/>
        <w:ind w:right="530"/>
        <w:jc w:val="both"/>
        <w:rPr>
          <w:rFonts w:ascii="Arial" w:hAnsi="Arial" w:cs="Arial"/>
          <w:sz w:val="24"/>
          <w:szCs w:val="24"/>
        </w:rPr>
      </w:pPr>
      <w:r w:rsidRPr="005D254A">
        <w:rPr>
          <w:rFonts w:ascii="Arial" w:hAnsi="Arial" w:cs="Arial"/>
          <w:sz w:val="24"/>
          <w:szCs w:val="24"/>
        </w:rPr>
        <w:t xml:space="preserve">Bu şekilde istasyonlardaki </w:t>
      </w:r>
      <w:proofErr w:type="gramStart"/>
      <w:r w:rsidRPr="005D254A">
        <w:rPr>
          <w:rFonts w:ascii="Arial" w:hAnsi="Arial" w:cs="Arial"/>
          <w:sz w:val="24"/>
          <w:szCs w:val="24"/>
        </w:rPr>
        <w:t>ekipmanların</w:t>
      </w:r>
      <w:proofErr w:type="gramEnd"/>
      <w:r w:rsidRPr="005D254A">
        <w:rPr>
          <w:rFonts w:ascii="Arial" w:hAnsi="Arial" w:cs="Arial"/>
          <w:sz w:val="24"/>
          <w:szCs w:val="24"/>
        </w:rPr>
        <w:t xml:space="preserve"> kullanım ömürleri uzar ve arızaya geçiş riskleri ortadan kaldırılmış olur. </w:t>
      </w:r>
    </w:p>
    <w:p w:rsidR="00DF24E4" w:rsidRPr="005D254A" w:rsidRDefault="00DF24E4" w:rsidP="00DF24E4">
      <w:pPr>
        <w:pStyle w:val="ListeParagraf"/>
        <w:numPr>
          <w:ilvl w:val="1"/>
          <w:numId w:val="2"/>
        </w:numPr>
        <w:spacing w:after="0" w:line="240" w:lineRule="auto"/>
        <w:jc w:val="both"/>
        <w:rPr>
          <w:rFonts w:ascii="Arial" w:hAnsi="Arial" w:cs="Arial"/>
          <w:sz w:val="24"/>
          <w:szCs w:val="24"/>
        </w:rPr>
      </w:pPr>
      <w:r w:rsidRPr="005D254A">
        <w:rPr>
          <w:rFonts w:ascii="Arial" w:hAnsi="Arial" w:cs="Arial"/>
          <w:sz w:val="24"/>
          <w:szCs w:val="24"/>
        </w:rPr>
        <w:t>BORÇ NEDENİYLE DOĞALGAZ ARZININ DURDURULMASI</w:t>
      </w:r>
    </w:p>
    <w:p w:rsidR="00DF24E4" w:rsidRPr="005D254A" w:rsidRDefault="00DF24E4" w:rsidP="00DF24E4">
      <w:pPr>
        <w:pStyle w:val="ListeParagraf"/>
        <w:numPr>
          <w:ilvl w:val="0"/>
          <w:numId w:val="4"/>
        </w:numPr>
        <w:spacing w:after="0"/>
        <w:jc w:val="both"/>
        <w:rPr>
          <w:rFonts w:ascii="Arial" w:hAnsi="Arial" w:cs="Arial"/>
          <w:sz w:val="24"/>
          <w:szCs w:val="24"/>
        </w:rPr>
      </w:pPr>
      <w:r w:rsidRPr="005D254A">
        <w:rPr>
          <w:rFonts w:ascii="Arial" w:hAnsi="Arial" w:cs="Arial"/>
          <w:sz w:val="24"/>
          <w:szCs w:val="24"/>
        </w:rPr>
        <w:t>Doğalgaz aboneleri her ay kesilen faturaları, faturada belirtilen son ödeme tarihine kadar ödemekle yükümlüdür.</w:t>
      </w:r>
    </w:p>
    <w:p w:rsidR="00DF24E4" w:rsidRPr="005D254A" w:rsidRDefault="00DF24E4" w:rsidP="00DF24E4">
      <w:pPr>
        <w:pStyle w:val="ListeParagraf"/>
        <w:numPr>
          <w:ilvl w:val="0"/>
          <w:numId w:val="4"/>
        </w:numPr>
        <w:spacing w:after="0"/>
        <w:jc w:val="both"/>
        <w:rPr>
          <w:rFonts w:ascii="Arial" w:hAnsi="Arial" w:cs="Arial"/>
          <w:sz w:val="24"/>
          <w:szCs w:val="24"/>
        </w:rPr>
      </w:pPr>
      <w:r w:rsidRPr="005D254A">
        <w:rPr>
          <w:rFonts w:ascii="Arial" w:hAnsi="Arial" w:cs="Arial"/>
          <w:sz w:val="24"/>
          <w:szCs w:val="24"/>
        </w:rPr>
        <w:t>Abone ile yapılan sözleşmede geçen hükümler çerçevesinde işlem tesis edilir.</w:t>
      </w:r>
    </w:p>
    <w:p w:rsidR="00DF24E4" w:rsidRPr="005D254A" w:rsidRDefault="00DF24E4" w:rsidP="00DF24E4">
      <w:pPr>
        <w:pStyle w:val="ListeParagraf"/>
        <w:numPr>
          <w:ilvl w:val="0"/>
          <w:numId w:val="4"/>
        </w:numPr>
        <w:spacing w:after="0"/>
        <w:jc w:val="both"/>
        <w:rPr>
          <w:rFonts w:ascii="Arial" w:hAnsi="Arial" w:cs="Arial"/>
          <w:sz w:val="24"/>
          <w:szCs w:val="24"/>
        </w:rPr>
      </w:pPr>
      <w:r w:rsidRPr="005D254A">
        <w:rPr>
          <w:rFonts w:ascii="Arial" w:hAnsi="Arial" w:cs="Arial"/>
          <w:sz w:val="24"/>
          <w:szCs w:val="24"/>
        </w:rPr>
        <w:t>Son ödeme gününe kadar ödeme yapmayan aboneler, faturada belirtilen 5 günlük ihbar süresine tabi tutulur.</w:t>
      </w:r>
    </w:p>
    <w:p w:rsidR="00DF24E4" w:rsidRPr="005D254A" w:rsidRDefault="00DF24E4" w:rsidP="00DF24E4">
      <w:pPr>
        <w:pStyle w:val="ListeParagraf"/>
        <w:numPr>
          <w:ilvl w:val="0"/>
          <w:numId w:val="4"/>
        </w:numPr>
        <w:spacing w:after="0"/>
        <w:jc w:val="both"/>
        <w:rPr>
          <w:rFonts w:ascii="Arial" w:hAnsi="Arial" w:cs="Arial"/>
          <w:sz w:val="24"/>
          <w:szCs w:val="24"/>
        </w:rPr>
      </w:pPr>
      <w:r w:rsidRPr="005D254A">
        <w:rPr>
          <w:rFonts w:ascii="Arial" w:hAnsi="Arial" w:cs="Arial"/>
          <w:sz w:val="24"/>
          <w:szCs w:val="24"/>
        </w:rPr>
        <w:t>5 günlük ihbar süresi boyunca gecikme faizi uygulanır ancak, doğalgaz arzı durdurulmaz.</w:t>
      </w:r>
    </w:p>
    <w:p w:rsidR="00DF24E4" w:rsidRPr="005D254A" w:rsidRDefault="00DF24E4" w:rsidP="00DF24E4">
      <w:pPr>
        <w:pStyle w:val="ListeParagraf"/>
        <w:numPr>
          <w:ilvl w:val="0"/>
          <w:numId w:val="4"/>
        </w:numPr>
        <w:spacing w:after="0"/>
        <w:jc w:val="both"/>
        <w:rPr>
          <w:rFonts w:ascii="Arial" w:hAnsi="Arial" w:cs="Arial"/>
          <w:sz w:val="24"/>
          <w:szCs w:val="24"/>
        </w:rPr>
      </w:pPr>
      <w:r w:rsidRPr="005D254A">
        <w:rPr>
          <w:rFonts w:ascii="Arial" w:hAnsi="Arial" w:cs="Arial"/>
          <w:sz w:val="24"/>
          <w:szCs w:val="24"/>
        </w:rPr>
        <w:t xml:space="preserve">İhbar süresi sonunda fatura halen ödenmemişse, abonenin doğalgaz arzı durdurulur. </w:t>
      </w:r>
    </w:p>
    <w:p w:rsidR="00DF24E4" w:rsidRPr="005D254A" w:rsidRDefault="00DF24E4" w:rsidP="00DF24E4">
      <w:pPr>
        <w:pStyle w:val="ListeParagraf"/>
        <w:numPr>
          <w:ilvl w:val="0"/>
          <w:numId w:val="4"/>
        </w:numPr>
        <w:spacing w:after="0"/>
        <w:jc w:val="both"/>
        <w:rPr>
          <w:rFonts w:ascii="Arial" w:hAnsi="Arial" w:cs="Arial"/>
          <w:sz w:val="24"/>
          <w:szCs w:val="24"/>
        </w:rPr>
      </w:pPr>
      <w:r w:rsidRPr="005D254A">
        <w:rPr>
          <w:rFonts w:ascii="Arial" w:hAnsi="Arial" w:cs="Arial"/>
          <w:sz w:val="24"/>
          <w:szCs w:val="24"/>
        </w:rPr>
        <w:t xml:space="preserve">Fatura bedeli yatırıldığı </w:t>
      </w:r>
      <w:proofErr w:type="gramStart"/>
      <w:r w:rsidRPr="005D254A">
        <w:rPr>
          <w:rFonts w:ascii="Arial" w:hAnsi="Arial" w:cs="Arial"/>
          <w:sz w:val="24"/>
          <w:szCs w:val="24"/>
        </w:rPr>
        <w:t>taktirde</w:t>
      </w:r>
      <w:proofErr w:type="gramEnd"/>
      <w:r w:rsidRPr="005D254A">
        <w:rPr>
          <w:rFonts w:ascii="Arial" w:hAnsi="Arial" w:cs="Arial"/>
          <w:sz w:val="24"/>
          <w:szCs w:val="24"/>
        </w:rPr>
        <w:t xml:space="preserve"> doğalgaz tekrar kullanıma açılır.</w:t>
      </w:r>
    </w:p>
    <w:p w:rsidR="00DF24E4" w:rsidRDefault="00DF24E4" w:rsidP="00DF24E4">
      <w:pPr>
        <w:pStyle w:val="ListeParagraf"/>
        <w:ind w:left="1080"/>
        <w:jc w:val="both"/>
        <w:rPr>
          <w:rFonts w:ascii="Arial" w:hAnsi="Arial" w:cs="Arial"/>
          <w:sz w:val="24"/>
          <w:szCs w:val="24"/>
        </w:rPr>
      </w:pPr>
    </w:p>
    <w:p w:rsidR="00DF24E4" w:rsidRDefault="00DF24E4" w:rsidP="00DF24E4">
      <w:pPr>
        <w:pStyle w:val="ListeParagraf"/>
        <w:ind w:left="1080"/>
        <w:jc w:val="both"/>
        <w:rPr>
          <w:rFonts w:ascii="Arial" w:hAnsi="Arial" w:cs="Arial"/>
          <w:sz w:val="24"/>
          <w:szCs w:val="24"/>
        </w:rPr>
      </w:pPr>
    </w:p>
    <w:p w:rsidR="00DF24E4" w:rsidRDefault="00DF24E4" w:rsidP="00DF24E4">
      <w:pPr>
        <w:pStyle w:val="ListeParagraf"/>
        <w:ind w:left="1080"/>
        <w:jc w:val="both"/>
        <w:rPr>
          <w:rFonts w:ascii="Arial" w:hAnsi="Arial" w:cs="Arial"/>
          <w:sz w:val="24"/>
          <w:szCs w:val="24"/>
        </w:rPr>
      </w:pPr>
    </w:p>
    <w:p w:rsidR="00D31CDA" w:rsidRDefault="00D31CDA" w:rsidP="00DF24E4">
      <w:pPr>
        <w:pStyle w:val="ListeParagraf"/>
        <w:ind w:left="1080"/>
        <w:jc w:val="both"/>
        <w:rPr>
          <w:rFonts w:ascii="Arial" w:hAnsi="Arial" w:cs="Arial"/>
          <w:sz w:val="24"/>
          <w:szCs w:val="24"/>
        </w:rPr>
      </w:pPr>
    </w:p>
    <w:p w:rsidR="00AE331B" w:rsidRDefault="00AE331B"/>
    <w:sectPr w:rsidR="00AE331B" w:rsidSect="00EF2BB3">
      <w:pgSz w:w="11906" w:h="16838"/>
      <w:pgMar w:top="1276"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1B3"/>
    <w:multiLevelType w:val="multilevel"/>
    <w:tmpl w:val="C5083672"/>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EF6167E"/>
    <w:multiLevelType w:val="hybridMultilevel"/>
    <w:tmpl w:val="B35EB658"/>
    <w:lvl w:ilvl="0" w:tplc="A08C954A">
      <w:start w:val="1"/>
      <w:numFmt w:val="bullet"/>
      <w:lvlText w:val=""/>
      <w:lvlJc w:val="left"/>
      <w:pPr>
        <w:ind w:left="1080" w:hanging="360"/>
      </w:pPr>
      <w:rPr>
        <w:rFonts w:ascii="Symbol" w:eastAsiaTheme="minorHAnsi" w:hAnsi="Symbol" w:cs="Calibri"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436F3B40"/>
    <w:multiLevelType w:val="hybridMultilevel"/>
    <w:tmpl w:val="198450F4"/>
    <w:lvl w:ilvl="0" w:tplc="05C233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A32C2F"/>
    <w:multiLevelType w:val="hybridMultilevel"/>
    <w:tmpl w:val="88C69C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6BDD39D7"/>
    <w:multiLevelType w:val="hybridMultilevel"/>
    <w:tmpl w:val="211C8C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E4"/>
    <w:rsid w:val="00211224"/>
    <w:rsid w:val="003C2BEA"/>
    <w:rsid w:val="004A272D"/>
    <w:rsid w:val="004E036A"/>
    <w:rsid w:val="004E48AC"/>
    <w:rsid w:val="00663AE3"/>
    <w:rsid w:val="006E744F"/>
    <w:rsid w:val="00797813"/>
    <w:rsid w:val="007B66AE"/>
    <w:rsid w:val="00AE331B"/>
    <w:rsid w:val="00B20B47"/>
    <w:rsid w:val="00D31CDA"/>
    <w:rsid w:val="00D70383"/>
    <w:rsid w:val="00DF24E4"/>
    <w:rsid w:val="00EF2BB3"/>
    <w:rsid w:val="00FA6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E4"/>
  </w:style>
  <w:style w:type="paragraph" w:styleId="Balk1">
    <w:name w:val="heading 1"/>
    <w:basedOn w:val="Normal"/>
    <w:next w:val="Normal"/>
    <w:link w:val="Balk1Char"/>
    <w:uiPriority w:val="9"/>
    <w:qFormat/>
    <w:rsid w:val="00FA6B0B"/>
    <w:pPr>
      <w:keepNext/>
      <w:keepLines/>
      <w:spacing w:before="480" w:after="0" w:line="240" w:lineRule="auto"/>
      <w:outlineLvl w:val="0"/>
    </w:pPr>
    <w:rPr>
      <w:rFonts w:ascii="Arial" w:eastAsiaTheme="majorEastAsia" w:hAnsi="Arial" w:cstheme="majorBidi"/>
      <w:b/>
      <w:bCs/>
      <w:sz w:val="28"/>
      <w:szCs w:val="28"/>
      <w:lang w:eastAsia="tr-TR"/>
    </w:rPr>
  </w:style>
  <w:style w:type="paragraph" w:styleId="Balk2">
    <w:name w:val="heading 2"/>
    <w:basedOn w:val="Normal"/>
    <w:next w:val="Normal"/>
    <w:link w:val="Balk2Char"/>
    <w:uiPriority w:val="9"/>
    <w:unhideWhenUsed/>
    <w:qFormat/>
    <w:rsid w:val="00FA6B0B"/>
    <w:pPr>
      <w:keepNext/>
      <w:keepLines/>
      <w:spacing w:before="200" w:after="0" w:line="240" w:lineRule="auto"/>
      <w:outlineLvl w:val="1"/>
    </w:pPr>
    <w:rPr>
      <w:rFonts w:ascii="Arial" w:eastAsiaTheme="majorEastAsia" w:hAnsi="Arial" w:cstheme="majorBidi"/>
      <w:b/>
      <w:bCs/>
      <w:sz w:val="24"/>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6B0B"/>
    <w:rPr>
      <w:rFonts w:ascii="Arial" w:eastAsiaTheme="majorEastAsia" w:hAnsi="Arial" w:cstheme="majorBidi"/>
      <w:b/>
      <w:bCs/>
      <w:sz w:val="28"/>
      <w:szCs w:val="28"/>
      <w:lang w:eastAsia="tr-TR"/>
    </w:rPr>
  </w:style>
  <w:style w:type="character" w:customStyle="1" w:styleId="Balk2Char">
    <w:name w:val="Başlık 2 Char"/>
    <w:basedOn w:val="VarsaylanParagrafYazTipi"/>
    <w:link w:val="Balk2"/>
    <w:uiPriority w:val="9"/>
    <w:rsid w:val="00FA6B0B"/>
    <w:rPr>
      <w:rFonts w:ascii="Arial" w:eastAsiaTheme="majorEastAsia" w:hAnsi="Arial" w:cstheme="majorBidi"/>
      <w:b/>
      <w:bCs/>
      <w:sz w:val="24"/>
      <w:szCs w:val="26"/>
      <w:lang w:eastAsia="tr-TR"/>
    </w:rPr>
  </w:style>
  <w:style w:type="paragraph" w:styleId="ListeParagraf">
    <w:name w:val="List Paragraph"/>
    <w:basedOn w:val="Normal"/>
    <w:uiPriority w:val="1"/>
    <w:qFormat/>
    <w:rsid w:val="00DF24E4"/>
    <w:pPr>
      <w:ind w:left="720"/>
      <w:contextualSpacing/>
    </w:pPr>
  </w:style>
  <w:style w:type="paragraph" w:styleId="GvdeMetni">
    <w:name w:val="Body Text"/>
    <w:basedOn w:val="Normal"/>
    <w:link w:val="GvdeMetniChar"/>
    <w:qFormat/>
    <w:rsid w:val="00DF24E4"/>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rsid w:val="00DF24E4"/>
    <w:rPr>
      <w:rFonts w:ascii="Arial" w:eastAsia="Arial" w:hAnsi="Arial" w:cs="Arial"/>
      <w:sz w:val="24"/>
      <w:szCs w:val="24"/>
    </w:rPr>
  </w:style>
  <w:style w:type="paragraph" w:styleId="BalonMetni">
    <w:name w:val="Balloon Text"/>
    <w:basedOn w:val="Normal"/>
    <w:link w:val="BalonMetniChar"/>
    <w:uiPriority w:val="99"/>
    <w:semiHidden/>
    <w:unhideWhenUsed/>
    <w:rsid w:val="00DF24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24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E4"/>
  </w:style>
  <w:style w:type="paragraph" w:styleId="Balk1">
    <w:name w:val="heading 1"/>
    <w:basedOn w:val="Normal"/>
    <w:next w:val="Normal"/>
    <w:link w:val="Balk1Char"/>
    <w:uiPriority w:val="9"/>
    <w:qFormat/>
    <w:rsid w:val="00FA6B0B"/>
    <w:pPr>
      <w:keepNext/>
      <w:keepLines/>
      <w:spacing w:before="480" w:after="0" w:line="240" w:lineRule="auto"/>
      <w:outlineLvl w:val="0"/>
    </w:pPr>
    <w:rPr>
      <w:rFonts w:ascii="Arial" w:eastAsiaTheme="majorEastAsia" w:hAnsi="Arial" w:cstheme="majorBidi"/>
      <w:b/>
      <w:bCs/>
      <w:sz w:val="28"/>
      <w:szCs w:val="28"/>
      <w:lang w:eastAsia="tr-TR"/>
    </w:rPr>
  </w:style>
  <w:style w:type="paragraph" w:styleId="Balk2">
    <w:name w:val="heading 2"/>
    <w:basedOn w:val="Normal"/>
    <w:next w:val="Normal"/>
    <w:link w:val="Balk2Char"/>
    <w:uiPriority w:val="9"/>
    <w:unhideWhenUsed/>
    <w:qFormat/>
    <w:rsid w:val="00FA6B0B"/>
    <w:pPr>
      <w:keepNext/>
      <w:keepLines/>
      <w:spacing w:before="200" w:after="0" w:line="240" w:lineRule="auto"/>
      <w:outlineLvl w:val="1"/>
    </w:pPr>
    <w:rPr>
      <w:rFonts w:ascii="Arial" w:eastAsiaTheme="majorEastAsia" w:hAnsi="Arial" w:cstheme="majorBidi"/>
      <w:b/>
      <w:bCs/>
      <w:sz w:val="24"/>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6B0B"/>
    <w:rPr>
      <w:rFonts w:ascii="Arial" w:eastAsiaTheme="majorEastAsia" w:hAnsi="Arial" w:cstheme="majorBidi"/>
      <w:b/>
      <w:bCs/>
      <w:sz w:val="28"/>
      <w:szCs w:val="28"/>
      <w:lang w:eastAsia="tr-TR"/>
    </w:rPr>
  </w:style>
  <w:style w:type="character" w:customStyle="1" w:styleId="Balk2Char">
    <w:name w:val="Başlık 2 Char"/>
    <w:basedOn w:val="VarsaylanParagrafYazTipi"/>
    <w:link w:val="Balk2"/>
    <w:uiPriority w:val="9"/>
    <w:rsid w:val="00FA6B0B"/>
    <w:rPr>
      <w:rFonts w:ascii="Arial" w:eastAsiaTheme="majorEastAsia" w:hAnsi="Arial" w:cstheme="majorBidi"/>
      <w:b/>
      <w:bCs/>
      <w:sz w:val="24"/>
      <w:szCs w:val="26"/>
      <w:lang w:eastAsia="tr-TR"/>
    </w:rPr>
  </w:style>
  <w:style w:type="paragraph" w:styleId="ListeParagraf">
    <w:name w:val="List Paragraph"/>
    <w:basedOn w:val="Normal"/>
    <w:uiPriority w:val="1"/>
    <w:qFormat/>
    <w:rsid w:val="00DF24E4"/>
    <w:pPr>
      <w:ind w:left="720"/>
      <w:contextualSpacing/>
    </w:pPr>
  </w:style>
  <w:style w:type="paragraph" w:styleId="GvdeMetni">
    <w:name w:val="Body Text"/>
    <w:basedOn w:val="Normal"/>
    <w:link w:val="GvdeMetniChar"/>
    <w:qFormat/>
    <w:rsid w:val="00DF24E4"/>
    <w:pPr>
      <w:widowControl w:val="0"/>
      <w:autoSpaceDE w:val="0"/>
      <w:autoSpaceDN w:val="0"/>
      <w:spacing w:after="0" w:line="240" w:lineRule="auto"/>
    </w:pPr>
    <w:rPr>
      <w:rFonts w:ascii="Arial" w:eastAsia="Arial" w:hAnsi="Arial" w:cs="Arial"/>
      <w:sz w:val="24"/>
      <w:szCs w:val="24"/>
    </w:rPr>
  </w:style>
  <w:style w:type="character" w:customStyle="1" w:styleId="GvdeMetniChar">
    <w:name w:val="Gövde Metni Char"/>
    <w:basedOn w:val="VarsaylanParagrafYazTipi"/>
    <w:link w:val="GvdeMetni"/>
    <w:rsid w:val="00DF24E4"/>
    <w:rPr>
      <w:rFonts w:ascii="Arial" w:eastAsia="Arial" w:hAnsi="Arial" w:cs="Arial"/>
      <w:sz w:val="24"/>
      <w:szCs w:val="24"/>
    </w:rPr>
  </w:style>
  <w:style w:type="paragraph" w:styleId="BalonMetni">
    <w:name w:val="Balloon Text"/>
    <w:basedOn w:val="Normal"/>
    <w:link w:val="BalonMetniChar"/>
    <w:uiPriority w:val="99"/>
    <w:semiHidden/>
    <w:unhideWhenUsed/>
    <w:rsid w:val="00DF24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2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8940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2</cp:revision>
  <dcterms:created xsi:type="dcterms:W3CDTF">2020-09-14T10:51:00Z</dcterms:created>
  <dcterms:modified xsi:type="dcterms:W3CDTF">2020-09-14T10:51:00Z</dcterms:modified>
</cp:coreProperties>
</file>